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B875" w14:textId="3898BC27" w:rsidR="00B24339" w:rsidRPr="000B54A2" w:rsidRDefault="00B24339" w:rsidP="000B54A2">
      <w:pPr>
        <w:jc w:val="center"/>
      </w:pPr>
      <w:r w:rsidRPr="000B54A2">
        <w:t>HIST 301 Seminar in Environmental History</w:t>
      </w:r>
    </w:p>
    <w:p w14:paraId="1B9950C0" w14:textId="77777777" w:rsidR="00B24339" w:rsidRPr="000B54A2" w:rsidRDefault="00B24339" w:rsidP="00F55D27">
      <w:pPr>
        <w:jc w:val="center"/>
      </w:pPr>
      <w:r w:rsidRPr="000B54A2">
        <w:t>Fall 2016: Islands and Coastlines</w:t>
      </w:r>
    </w:p>
    <w:p w14:paraId="2669CBF3" w14:textId="1D452607" w:rsidR="00B24339" w:rsidRDefault="00B24339" w:rsidP="00E117A1">
      <w:pPr>
        <w:jc w:val="center"/>
        <w:rPr>
          <w:b w:val="0"/>
          <w:bCs w:val="0"/>
          <w:lang w:val="en-CA" w:eastAsia="ja-JP"/>
        </w:rPr>
      </w:pPr>
      <w:r w:rsidRPr="005B6175">
        <w:rPr>
          <w:b w:val="0"/>
          <w:bCs w:val="0"/>
          <w:lang w:val="en-CA" w:eastAsia="ja-JP"/>
        </w:rPr>
        <w:t>Tuesdays &amp; Thursdays, 9:30-10:52</w:t>
      </w:r>
      <w:r w:rsidR="00E117A1">
        <w:rPr>
          <w:b w:val="0"/>
          <w:bCs w:val="0"/>
          <w:lang w:val="en-CA" w:eastAsia="ja-JP"/>
        </w:rPr>
        <w:t>, Coleman 219</w:t>
      </w:r>
    </w:p>
    <w:p w14:paraId="2DAB3CB8" w14:textId="77777777" w:rsidR="00E117A1" w:rsidRPr="005B6175" w:rsidRDefault="00E117A1" w:rsidP="00E117A1">
      <w:pPr>
        <w:jc w:val="center"/>
        <w:rPr>
          <w:b w:val="0"/>
          <w:bCs w:val="0"/>
          <w:lang w:val="en-CA" w:eastAsia="ja-JP"/>
        </w:rPr>
      </w:pPr>
    </w:p>
    <w:p w14:paraId="43C1E3DF" w14:textId="77777777" w:rsidR="00B24339" w:rsidRPr="005B6175" w:rsidRDefault="00B24339" w:rsidP="00F55D27">
      <w:pPr>
        <w:rPr>
          <w:rStyle w:val="Hyperlink"/>
          <w:b w:val="0"/>
          <w:color w:val="auto"/>
        </w:rPr>
      </w:pPr>
      <w:r w:rsidRPr="005B6175">
        <w:rPr>
          <w:b w:val="0"/>
        </w:rPr>
        <w:t>Professor Claire Campbell</w:t>
      </w:r>
      <w:r w:rsidRPr="005B6175">
        <w:rPr>
          <w:b w:val="0"/>
        </w:rPr>
        <w:tab/>
      </w:r>
      <w:r w:rsidRPr="005B6175">
        <w:rPr>
          <w:b w:val="0"/>
        </w:rPr>
        <w:tab/>
      </w:r>
      <w:hyperlink r:id="rId8" w:history="1">
        <w:r w:rsidRPr="005B6175">
          <w:rPr>
            <w:rStyle w:val="Hyperlink"/>
            <w:b w:val="0"/>
            <w:color w:val="auto"/>
          </w:rPr>
          <w:t>claire.campbell@bucknell.edu</w:t>
        </w:r>
      </w:hyperlink>
    </w:p>
    <w:p w14:paraId="0E25A906" w14:textId="00F321BA" w:rsidR="00B24339" w:rsidRPr="005B6175" w:rsidRDefault="00B24339" w:rsidP="00F55D27">
      <w:pPr>
        <w:rPr>
          <w:b w:val="0"/>
        </w:rPr>
      </w:pPr>
      <w:r w:rsidRPr="005B6175">
        <w:rPr>
          <w:b w:val="0"/>
        </w:rPr>
        <w:t>Coleman 69</w:t>
      </w:r>
      <w:r w:rsidRPr="005B6175">
        <w:rPr>
          <w:b w:val="0"/>
        </w:rPr>
        <w:tab/>
      </w:r>
      <w:r w:rsidR="005277E1">
        <w:rPr>
          <w:b w:val="0"/>
        </w:rPr>
        <w:tab/>
      </w:r>
      <w:r w:rsidR="005277E1">
        <w:rPr>
          <w:b w:val="0"/>
        </w:rPr>
        <w:tab/>
      </w:r>
      <w:r w:rsidR="005277E1">
        <w:rPr>
          <w:b w:val="0"/>
        </w:rPr>
        <w:tab/>
      </w:r>
      <w:r w:rsidRPr="005B6175">
        <w:rPr>
          <w:b w:val="0"/>
        </w:rPr>
        <w:t>Office hours: Wednesday 10-12, &amp; by appointment</w:t>
      </w:r>
    </w:p>
    <w:p w14:paraId="55D216A2" w14:textId="77777777" w:rsidR="00B24339" w:rsidRPr="005B6175" w:rsidRDefault="00B24339" w:rsidP="00F55D27">
      <w:pPr>
        <w:rPr>
          <w:b w:val="0"/>
          <w:bCs w:val="0"/>
          <w:lang w:val="en-CA" w:eastAsia="ja-JP"/>
        </w:rPr>
      </w:pPr>
    </w:p>
    <w:p w14:paraId="1FE33E69" w14:textId="77777777" w:rsidR="00F87150" w:rsidRPr="005B6175" w:rsidRDefault="00F87150" w:rsidP="00F55D27">
      <w:pPr>
        <w:rPr>
          <w:rFonts w:eastAsia="Times New Roman"/>
          <w:b w:val="0"/>
          <w:u w:val="single"/>
        </w:rPr>
      </w:pPr>
      <w:r w:rsidRPr="005B6175">
        <w:rPr>
          <w:rFonts w:eastAsia="Times New Roman"/>
          <w:b w:val="0"/>
          <w:u w:val="single"/>
        </w:rPr>
        <w:t>Course Description</w:t>
      </w:r>
    </w:p>
    <w:p w14:paraId="3D0DA778" w14:textId="77777777" w:rsidR="00F87150" w:rsidRPr="005B6175" w:rsidRDefault="00F87150" w:rsidP="00F55D27">
      <w:pPr>
        <w:rPr>
          <w:rFonts w:eastAsia="Times New Roman"/>
          <w:b w:val="0"/>
        </w:rPr>
      </w:pPr>
    </w:p>
    <w:p w14:paraId="05929B3A" w14:textId="07020032" w:rsidR="005277E1" w:rsidRPr="005277E1" w:rsidRDefault="00AF536F" w:rsidP="00F55D27">
      <w:pPr>
        <w:rPr>
          <w:b w:val="0"/>
        </w:rPr>
      </w:pPr>
      <w:r w:rsidRPr="005277E1">
        <w:rPr>
          <w:b w:val="0"/>
        </w:rPr>
        <w:t xml:space="preserve">Environmental history asks us to consider our relationships with nature in the past: how nature has shaped human thought and human actions, and how, in turn, humans have shaped the </w:t>
      </w:r>
      <w:r w:rsidR="005277E1">
        <w:rPr>
          <w:b w:val="0"/>
        </w:rPr>
        <w:t>ecologies</w:t>
      </w:r>
      <w:r w:rsidRPr="005277E1">
        <w:rPr>
          <w:b w:val="0"/>
        </w:rPr>
        <w:t xml:space="preserve"> around them. </w:t>
      </w:r>
      <w:r w:rsidR="005277E1">
        <w:rPr>
          <w:b w:val="0"/>
        </w:rPr>
        <w:t>L</w:t>
      </w:r>
      <w:r w:rsidRPr="005277E1">
        <w:rPr>
          <w:b w:val="0"/>
        </w:rPr>
        <w:t xml:space="preserve">ike </w:t>
      </w:r>
      <w:r w:rsidR="005277E1" w:rsidRPr="005277E1">
        <w:rPr>
          <w:b w:val="0"/>
        </w:rPr>
        <w:t xml:space="preserve">other fields of </w:t>
      </w:r>
      <w:r w:rsidRPr="005277E1">
        <w:rPr>
          <w:b w:val="0"/>
        </w:rPr>
        <w:t xml:space="preserve">history, it looks for both change and continuity. </w:t>
      </w:r>
    </w:p>
    <w:p w14:paraId="5F3B9FB0" w14:textId="77777777" w:rsidR="005277E1" w:rsidRPr="005277E1" w:rsidRDefault="005277E1" w:rsidP="00F55D27">
      <w:pPr>
        <w:rPr>
          <w:b w:val="0"/>
        </w:rPr>
      </w:pPr>
    </w:p>
    <w:p w14:paraId="48644CED" w14:textId="5F1B4280" w:rsidR="00AF536F" w:rsidRPr="005277E1" w:rsidRDefault="00E117A1" w:rsidP="00F55D27">
      <w:pPr>
        <w:rPr>
          <w:b w:val="0"/>
        </w:rPr>
      </w:pPr>
      <w:r>
        <w:rPr>
          <w:b w:val="0"/>
        </w:rPr>
        <w:t>Some</w:t>
      </w:r>
      <w:r w:rsidR="000B54A2">
        <w:rPr>
          <w:b w:val="0"/>
        </w:rPr>
        <w:t xml:space="preserve"> e</w:t>
      </w:r>
      <w:r w:rsidR="00AF536F" w:rsidRPr="005277E1">
        <w:rPr>
          <w:b w:val="0"/>
        </w:rPr>
        <w:t xml:space="preserve">nvironmental </w:t>
      </w:r>
      <w:r w:rsidR="000B54A2">
        <w:rPr>
          <w:b w:val="0"/>
        </w:rPr>
        <w:t>history</w:t>
      </w:r>
      <w:r w:rsidR="00AF536F" w:rsidRPr="005277E1">
        <w:rPr>
          <w:b w:val="0"/>
        </w:rPr>
        <w:t xml:space="preserve"> focus</w:t>
      </w:r>
      <w:r w:rsidR="000B54A2">
        <w:rPr>
          <w:b w:val="0"/>
        </w:rPr>
        <w:t>es</w:t>
      </w:r>
      <w:r w:rsidR="00AF536F" w:rsidRPr="005277E1">
        <w:rPr>
          <w:b w:val="0"/>
        </w:rPr>
        <w:t xml:space="preserve"> on physical or material evidence (sites of resource extraction, patterns of settlement, the grooves of transportation routes). Or </w:t>
      </w:r>
      <w:r w:rsidR="000B54A2">
        <w:rPr>
          <w:b w:val="0"/>
        </w:rPr>
        <w:t>it</w:t>
      </w:r>
      <w:r w:rsidR="00AF536F" w:rsidRPr="005277E1">
        <w:rPr>
          <w:b w:val="0"/>
        </w:rPr>
        <w:t xml:space="preserve"> may deal with the imaginative and ideological: how cartography, art, and science help us absorb the new and unknown in nature into political </w:t>
      </w:r>
      <w:r w:rsidR="000B54A2">
        <w:rPr>
          <w:b w:val="0"/>
        </w:rPr>
        <w:t>boundaries</w:t>
      </w:r>
      <w:r w:rsidR="00AF536F" w:rsidRPr="005277E1">
        <w:rPr>
          <w:b w:val="0"/>
        </w:rPr>
        <w:t xml:space="preserve">, bodies of knowledge, networks of exchange, and “sense of place.” </w:t>
      </w:r>
    </w:p>
    <w:p w14:paraId="4AE808A9" w14:textId="77777777" w:rsidR="00AF536F" w:rsidRPr="005277E1" w:rsidRDefault="00AF536F" w:rsidP="00F55D27">
      <w:pPr>
        <w:rPr>
          <w:b w:val="0"/>
        </w:rPr>
      </w:pPr>
    </w:p>
    <w:p w14:paraId="77BB29AF" w14:textId="43B149CB" w:rsidR="00B24339" w:rsidRPr="005277E1" w:rsidRDefault="00AF536F" w:rsidP="00F55D27">
      <w:pPr>
        <w:rPr>
          <w:rFonts w:eastAsia="Times New Roman"/>
          <w:b w:val="0"/>
        </w:rPr>
      </w:pPr>
      <w:r w:rsidRPr="005277E1">
        <w:rPr>
          <w:b w:val="0"/>
        </w:rPr>
        <w:t>In this course,</w:t>
      </w:r>
      <w:r w:rsidR="005277E1" w:rsidRPr="005277E1">
        <w:rPr>
          <w:b w:val="0"/>
        </w:rPr>
        <w:t xml:space="preserve"> we’ll </w:t>
      </w:r>
      <w:r w:rsidR="000B54A2">
        <w:rPr>
          <w:b w:val="0"/>
        </w:rPr>
        <w:t xml:space="preserve">examine islands and coastlines </w:t>
      </w:r>
      <w:r w:rsidR="005277E1" w:rsidRPr="005277E1">
        <w:rPr>
          <w:b w:val="0"/>
        </w:rPr>
        <w:t>in the north Atlantic world</w:t>
      </w:r>
      <w:r w:rsidR="000B54A2">
        <w:rPr>
          <w:b w:val="0"/>
        </w:rPr>
        <w:t>, but the questions raised apply to littorals – places where land meets sea – around the world</w:t>
      </w:r>
      <w:r w:rsidR="005277E1">
        <w:rPr>
          <w:b w:val="0"/>
        </w:rPr>
        <w:t>. We’ll talk about everything</w:t>
      </w:r>
      <w:r w:rsidR="005277E1" w:rsidRPr="005277E1">
        <w:rPr>
          <w:b w:val="0"/>
        </w:rPr>
        <w:t xml:space="preserve"> from </w:t>
      </w:r>
      <w:r w:rsidR="005277E1">
        <w:rPr>
          <w:b w:val="0"/>
        </w:rPr>
        <w:t xml:space="preserve">climate change and </w:t>
      </w:r>
      <w:r w:rsidR="005277E1" w:rsidRPr="005277E1">
        <w:rPr>
          <w:b w:val="0"/>
        </w:rPr>
        <w:t xml:space="preserve">medieval Norse explorations to experimental sustainable design in the late twentieth century. </w:t>
      </w:r>
      <w:r w:rsidR="005277E1">
        <w:rPr>
          <w:rFonts w:eastAsia="Times New Roman"/>
          <w:b w:val="0"/>
        </w:rPr>
        <w:t xml:space="preserve">We’re asking </w:t>
      </w:r>
      <w:r w:rsidR="00446CFE">
        <w:rPr>
          <w:rFonts w:eastAsia="Times New Roman"/>
          <w:b w:val="0"/>
        </w:rPr>
        <w:t xml:space="preserve">how have the ecologies of shorelines affected human history … </w:t>
      </w:r>
      <w:r w:rsidR="005277E1">
        <w:rPr>
          <w:rFonts w:eastAsia="Times New Roman"/>
          <w:b w:val="0"/>
        </w:rPr>
        <w:t>What can history tell us about our impact on, and adaptation to, coastal environments</w:t>
      </w:r>
      <w:r w:rsidR="000B54A2">
        <w:rPr>
          <w:rFonts w:eastAsia="Times New Roman"/>
          <w:b w:val="0"/>
        </w:rPr>
        <w:t xml:space="preserve"> </w:t>
      </w:r>
      <w:r w:rsidR="00446CFE">
        <w:rPr>
          <w:rFonts w:eastAsia="Times New Roman"/>
          <w:b w:val="0"/>
        </w:rPr>
        <w:t xml:space="preserve">… How have people made </w:t>
      </w:r>
      <w:r w:rsidR="00446CFE">
        <w:rPr>
          <w:rFonts w:eastAsia="Times New Roman"/>
          <w:b w:val="0"/>
          <w:i/>
        </w:rPr>
        <w:t xml:space="preserve">habitats </w:t>
      </w:r>
      <w:r w:rsidR="00446CFE">
        <w:rPr>
          <w:rFonts w:eastAsia="Times New Roman"/>
          <w:b w:val="0"/>
        </w:rPr>
        <w:t xml:space="preserve">out of shorelines? </w:t>
      </w:r>
      <w:r w:rsidR="000B54A2">
        <w:rPr>
          <w:rFonts w:eastAsia="Times New Roman"/>
          <w:b w:val="0"/>
        </w:rPr>
        <w:t xml:space="preserve"> </w:t>
      </w:r>
    </w:p>
    <w:p w14:paraId="7B6D9759" w14:textId="77777777" w:rsidR="000F0EC7" w:rsidRDefault="000F0EC7" w:rsidP="00F55D27">
      <w:pPr>
        <w:rPr>
          <w:rFonts w:eastAsia="Times New Roman"/>
          <w:b w:val="0"/>
        </w:rPr>
      </w:pPr>
    </w:p>
    <w:p w14:paraId="6B89391B" w14:textId="60B44B31" w:rsidR="0066115C" w:rsidRDefault="005277E1" w:rsidP="005277E1">
      <w:pPr>
        <w:rPr>
          <w:rFonts w:eastAsia="Times New Roman"/>
          <w:b w:val="0"/>
        </w:rPr>
      </w:pPr>
      <w:r>
        <w:rPr>
          <w:rFonts w:eastAsia="Times New Roman"/>
          <w:b w:val="0"/>
        </w:rPr>
        <w:t xml:space="preserve">This is a senior seminar, which means three things: reading, discussion, and writing. We’re going to cover a lot of ground, a lot of time, and a lot of topics. Environmental history is a fascinating way to understand both the past and our current situation on earth, but I know it may be new to you – come talk to me at </w:t>
      </w:r>
      <w:r>
        <w:rPr>
          <w:rFonts w:eastAsia="Times New Roman"/>
          <w:b w:val="0"/>
          <w:i/>
        </w:rPr>
        <w:t xml:space="preserve">any time </w:t>
      </w:r>
      <w:r>
        <w:rPr>
          <w:rFonts w:eastAsia="Times New Roman"/>
          <w:b w:val="0"/>
        </w:rPr>
        <w:t>about the material</w:t>
      </w:r>
      <w:r w:rsidR="000B54A2">
        <w:rPr>
          <w:rFonts w:eastAsia="Times New Roman"/>
          <w:b w:val="0"/>
        </w:rPr>
        <w:t xml:space="preserve"> or the class</w:t>
      </w:r>
      <w:r>
        <w:rPr>
          <w:rFonts w:eastAsia="Times New Roman"/>
          <w:b w:val="0"/>
        </w:rPr>
        <w:t xml:space="preserve">.  </w:t>
      </w:r>
    </w:p>
    <w:p w14:paraId="633032F0" w14:textId="77777777" w:rsidR="005277E1" w:rsidRDefault="005277E1" w:rsidP="005277E1">
      <w:pPr>
        <w:rPr>
          <w:rFonts w:eastAsia="Times New Roman"/>
          <w:b w:val="0"/>
        </w:rPr>
      </w:pPr>
    </w:p>
    <w:p w14:paraId="50A72DE6" w14:textId="5A13F9A7" w:rsidR="000B54A2" w:rsidRDefault="002C4BBB" w:rsidP="005277E1">
      <w:pPr>
        <w:tabs>
          <w:tab w:val="left" w:pos="3010"/>
        </w:tabs>
        <w:rPr>
          <w:rFonts w:eastAsia="Times New Roman"/>
          <w:b w:val="0"/>
        </w:rPr>
      </w:pPr>
      <w:r>
        <w:rPr>
          <w:rFonts w:eastAsia="Times New Roman"/>
          <w:b w:val="0"/>
        </w:rPr>
        <w:t xml:space="preserve">Required texts, </w:t>
      </w:r>
      <w:r w:rsidR="005277E1" w:rsidRPr="005B6175">
        <w:rPr>
          <w:rFonts w:eastAsia="Times New Roman"/>
          <w:b w:val="0"/>
        </w:rPr>
        <w:t xml:space="preserve">available in the bookstore. </w:t>
      </w:r>
      <w:r w:rsidR="005277E1" w:rsidRPr="002C4BBB">
        <w:rPr>
          <w:rFonts w:eastAsia="Times New Roman"/>
          <w:b w:val="0"/>
        </w:rPr>
        <w:t>Copies are also on reserve</w:t>
      </w:r>
      <w:r w:rsidR="005277E1" w:rsidRPr="005B6175">
        <w:rPr>
          <w:rFonts w:eastAsia="Times New Roman"/>
          <w:b w:val="0"/>
        </w:rPr>
        <w:t xml:space="preserve"> at the library</w:t>
      </w:r>
      <w:r>
        <w:rPr>
          <w:rFonts w:eastAsia="Times New Roman"/>
          <w:b w:val="0"/>
        </w:rPr>
        <w:t xml:space="preserve"> or as e-books.</w:t>
      </w:r>
    </w:p>
    <w:p w14:paraId="367FA61A" w14:textId="77777777" w:rsidR="002C4BBB" w:rsidRPr="005B6175" w:rsidRDefault="002C4BBB" w:rsidP="005277E1">
      <w:pPr>
        <w:tabs>
          <w:tab w:val="left" w:pos="3010"/>
        </w:tabs>
        <w:rPr>
          <w:rFonts w:eastAsia="Times New Roman"/>
          <w:b w:val="0"/>
        </w:rPr>
      </w:pPr>
    </w:p>
    <w:p w14:paraId="1125A900" w14:textId="77777777" w:rsidR="005277E1" w:rsidRPr="005B6175" w:rsidRDefault="005277E1" w:rsidP="005277E1">
      <w:pPr>
        <w:pStyle w:val="ListParagraph"/>
        <w:numPr>
          <w:ilvl w:val="0"/>
          <w:numId w:val="12"/>
        </w:numPr>
        <w:tabs>
          <w:tab w:val="left" w:pos="3010"/>
        </w:tabs>
        <w:rPr>
          <w:sz w:val="24"/>
          <w:szCs w:val="24"/>
        </w:rPr>
      </w:pPr>
      <w:r w:rsidRPr="005B6175">
        <w:rPr>
          <w:i/>
          <w:sz w:val="24"/>
          <w:szCs w:val="24"/>
        </w:rPr>
        <w:t>The Vinland Sagas: The Norse Discovery of America</w:t>
      </w:r>
      <w:r w:rsidRPr="005B6175">
        <w:rPr>
          <w:sz w:val="24"/>
          <w:szCs w:val="24"/>
        </w:rPr>
        <w:t>, trans. Magnus Magnusson (Penguin, 1965</w:t>
      </w:r>
      <w:r>
        <w:rPr>
          <w:sz w:val="24"/>
          <w:szCs w:val="24"/>
        </w:rPr>
        <w:t>, 1987</w:t>
      </w:r>
      <w:r w:rsidRPr="005B6175">
        <w:rPr>
          <w:sz w:val="24"/>
          <w:szCs w:val="24"/>
        </w:rPr>
        <w:t>)</w:t>
      </w:r>
    </w:p>
    <w:p w14:paraId="66224ECF" w14:textId="77777777" w:rsidR="00446CFE" w:rsidRDefault="005277E1" w:rsidP="005277E1">
      <w:pPr>
        <w:pStyle w:val="ListParagraph"/>
        <w:numPr>
          <w:ilvl w:val="0"/>
          <w:numId w:val="12"/>
        </w:numPr>
        <w:rPr>
          <w:sz w:val="24"/>
          <w:szCs w:val="24"/>
        </w:rPr>
      </w:pPr>
      <w:r w:rsidRPr="005B6175">
        <w:rPr>
          <w:sz w:val="24"/>
          <w:szCs w:val="24"/>
        </w:rPr>
        <w:t xml:space="preserve">Stephen Hornsby, </w:t>
      </w:r>
      <w:r w:rsidRPr="005B6175">
        <w:rPr>
          <w:i/>
          <w:sz w:val="24"/>
          <w:szCs w:val="24"/>
        </w:rPr>
        <w:t xml:space="preserve">Surveyors of Empire: Samuel Holland, J.F.W. Des Barres, and the Making of the Atlantic Neptune </w:t>
      </w:r>
      <w:r w:rsidR="00446CFE">
        <w:rPr>
          <w:sz w:val="24"/>
          <w:szCs w:val="24"/>
        </w:rPr>
        <w:t xml:space="preserve">(MQUP, 2011) </w:t>
      </w:r>
    </w:p>
    <w:p w14:paraId="6CD128CF" w14:textId="4D364932" w:rsidR="005277E1" w:rsidRPr="005B6175" w:rsidRDefault="005277E1" w:rsidP="00446CFE">
      <w:pPr>
        <w:pStyle w:val="ListParagraph"/>
        <w:rPr>
          <w:sz w:val="24"/>
          <w:szCs w:val="24"/>
        </w:rPr>
      </w:pPr>
      <w:r w:rsidRPr="005B6175">
        <w:rPr>
          <w:sz w:val="24"/>
          <w:szCs w:val="24"/>
        </w:rPr>
        <w:t xml:space="preserve">[Available as </w:t>
      </w:r>
      <w:r>
        <w:rPr>
          <w:sz w:val="24"/>
          <w:szCs w:val="24"/>
        </w:rPr>
        <w:t xml:space="preserve">an </w:t>
      </w:r>
      <w:r w:rsidRPr="005B6175">
        <w:rPr>
          <w:sz w:val="24"/>
          <w:szCs w:val="24"/>
        </w:rPr>
        <w:t>e-book</w:t>
      </w:r>
      <w:r>
        <w:rPr>
          <w:sz w:val="24"/>
          <w:szCs w:val="24"/>
        </w:rPr>
        <w:t>,</w:t>
      </w:r>
      <w:r w:rsidRPr="005B6175">
        <w:rPr>
          <w:sz w:val="24"/>
          <w:szCs w:val="24"/>
        </w:rPr>
        <w:t xml:space="preserve"> but </w:t>
      </w:r>
      <w:r>
        <w:rPr>
          <w:sz w:val="24"/>
          <w:szCs w:val="24"/>
        </w:rPr>
        <w:t xml:space="preserve">you may want the print version for its superior illustrations.] </w:t>
      </w:r>
    </w:p>
    <w:p w14:paraId="2F1775CD" w14:textId="77777777" w:rsidR="005277E1" w:rsidRPr="005B6175" w:rsidRDefault="005277E1" w:rsidP="005277E1">
      <w:pPr>
        <w:pStyle w:val="ListParagraph"/>
        <w:numPr>
          <w:ilvl w:val="0"/>
          <w:numId w:val="12"/>
        </w:numPr>
        <w:tabs>
          <w:tab w:val="left" w:pos="3010"/>
        </w:tabs>
        <w:rPr>
          <w:rFonts w:eastAsia="Times New Roman"/>
          <w:sz w:val="24"/>
          <w:szCs w:val="24"/>
        </w:rPr>
      </w:pPr>
      <w:r w:rsidRPr="005B6175">
        <w:rPr>
          <w:rFonts w:eastAsia="Times New Roman"/>
          <w:i/>
          <w:sz w:val="24"/>
          <w:szCs w:val="24"/>
        </w:rPr>
        <w:t xml:space="preserve">Time and a Place: An Environmental History of Prince Edward Island, </w:t>
      </w:r>
      <w:r w:rsidRPr="005B6175">
        <w:rPr>
          <w:rFonts w:eastAsia="Times New Roman"/>
          <w:sz w:val="24"/>
          <w:szCs w:val="24"/>
        </w:rPr>
        <w:t>eds. Edward Macdonald, Joshua MacFadyen, Irené Novaczek (MQUP, 2016)</w:t>
      </w:r>
    </w:p>
    <w:p w14:paraId="320F02D4" w14:textId="77777777" w:rsidR="005277E1" w:rsidRPr="005B6175" w:rsidRDefault="005277E1" w:rsidP="005277E1">
      <w:pPr>
        <w:pStyle w:val="ListParagraph"/>
        <w:numPr>
          <w:ilvl w:val="0"/>
          <w:numId w:val="12"/>
        </w:numPr>
        <w:tabs>
          <w:tab w:val="left" w:pos="3010"/>
        </w:tabs>
        <w:rPr>
          <w:rFonts w:eastAsia="Times New Roman"/>
          <w:sz w:val="24"/>
          <w:szCs w:val="24"/>
        </w:rPr>
      </w:pPr>
      <w:r w:rsidRPr="005B6175">
        <w:rPr>
          <w:rFonts w:eastAsia="Times New Roman"/>
          <w:sz w:val="24"/>
          <w:szCs w:val="24"/>
        </w:rPr>
        <w:t xml:space="preserve">Andrew Lippman, </w:t>
      </w:r>
      <w:r w:rsidRPr="005B6175">
        <w:rPr>
          <w:rFonts w:eastAsia="Times New Roman"/>
          <w:i/>
          <w:sz w:val="24"/>
          <w:szCs w:val="24"/>
        </w:rPr>
        <w:t xml:space="preserve">The Saltwater Frontier: Indians and the Contest for the American Coast </w:t>
      </w:r>
      <w:r w:rsidRPr="005B6175">
        <w:rPr>
          <w:rFonts w:eastAsia="Times New Roman"/>
          <w:sz w:val="24"/>
          <w:szCs w:val="24"/>
        </w:rPr>
        <w:t>(Yale University Press, 2015)</w:t>
      </w:r>
    </w:p>
    <w:p w14:paraId="04EC5231" w14:textId="77777777" w:rsidR="005277E1" w:rsidRDefault="005277E1" w:rsidP="005277E1">
      <w:pPr>
        <w:pStyle w:val="ListParagraph"/>
        <w:numPr>
          <w:ilvl w:val="0"/>
          <w:numId w:val="12"/>
        </w:numPr>
        <w:tabs>
          <w:tab w:val="left" w:pos="3010"/>
        </w:tabs>
        <w:rPr>
          <w:rFonts w:eastAsia="Times New Roman"/>
          <w:sz w:val="24"/>
          <w:szCs w:val="24"/>
        </w:rPr>
      </w:pPr>
      <w:r w:rsidRPr="005B6175">
        <w:rPr>
          <w:rFonts w:eastAsia="Times New Roman"/>
          <w:sz w:val="24"/>
          <w:szCs w:val="24"/>
        </w:rPr>
        <w:t xml:space="preserve">Richard Judd, </w:t>
      </w:r>
      <w:r w:rsidRPr="005B6175">
        <w:rPr>
          <w:rFonts w:eastAsia="Times New Roman"/>
          <w:i/>
          <w:sz w:val="24"/>
          <w:szCs w:val="24"/>
        </w:rPr>
        <w:t xml:space="preserve">Second Nature: An Environmental History of New England </w:t>
      </w:r>
      <w:r w:rsidRPr="005B6175">
        <w:rPr>
          <w:rFonts w:eastAsia="Times New Roman"/>
          <w:sz w:val="24"/>
          <w:szCs w:val="24"/>
        </w:rPr>
        <w:t>(University of Massachusetts Press, 2014)</w:t>
      </w:r>
    </w:p>
    <w:p w14:paraId="4C220859" w14:textId="77777777" w:rsidR="000B54A2" w:rsidRPr="005B6175" w:rsidRDefault="000B54A2" w:rsidP="000B54A2">
      <w:pPr>
        <w:pStyle w:val="ListParagraph"/>
        <w:tabs>
          <w:tab w:val="left" w:pos="3010"/>
        </w:tabs>
        <w:rPr>
          <w:rFonts w:eastAsia="Times New Roman"/>
          <w:sz w:val="24"/>
          <w:szCs w:val="24"/>
        </w:rPr>
      </w:pPr>
    </w:p>
    <w:p w14:paraId="539BB066" w14:textId="5676F7B6" w:rsidR="005277E1" w:rsidRPr="000B54A2" w:rsidRDefault="005277E1" w:rsidP="005277E1">
      <w:pPr>
        <w:rPr>
          <w:rFonts w:eastAsia="Times New Roman"/>
          <w:b w:val="0"/>
        </w:rPr>
      </w:pPr>
      <w:r w:rsidRPr="005B6175">
        <w:rPr>
          <w:rFonts w:eastAsia="Times New Roman"/>
          <w:b w:val="0"/>
        </w:rPr>
        <w:t>Additional readings as indicated below, available via Moodle or the library as e-books.</w:t>
      </w:r>
    </w:p>
    <w:p w14:paraId="71D6D0E8" w14:textId="77777777" w:rsidR="000B54A2" w:rsidRDefault="000B54A2">
      <w:pPr>
        <w:rPr>
          <w:rFonts w:eastAsia="Times New Roman"/>
          <w:b w:val="0"/>
          <w:sz w:val="20"/>
          <w:szCs w:val="20"/>
          <w:u w:val="single"/>
        </w:rPr>
      </w:pPr>
      <w:r>
        <w:rPr>
          <w:rFonts w:eastAsia="Times New Roman"/>
          <w:b w:val="0"/>
          <w:sz w:val="20"/>
          <w:szCs w:val="20"/>
          <w:u w:val="single"/>
        </w:rPr>
        <w:br w:type="page"/>
      </w:r>
    </w:p>
    <w:p w14:paraId="623B1303" w14:textId="7FB585B1" w:rsidR="00B24339" w:rsidRPr="00446CFE" w:rsidRDefault="00B24339" w:rsidP="00F55D27">
      <w:pPr>
        <w:rPr>
          <w:u w:val="single"/>
        </w:rPr>
      </w:pPr>
      <w:r w:rsidRPr="00446CFE">
        <w:rPr>
          <w:rFonts w:eastAsia="Times New Roman"/>
          <w:u w:val="single"/>
        </w:rPr>
        <w:lastRenderedPageBreak/>
        <w:t>Course Outline</w:t>
      </w:r>
      <w:r w:rsidRPr="00446CFE">
        <w:rPr>
          <w:u w:val="single"/>
        </w:rPr>
        <w:t xml:space="preserve">  </w:t>
      </w:r>
    </w:p>
    <w:p w14:paraId="2421F3E5" w14:textId="77777777" w:rsidR="0060687D" w:rsidRDefault="0060687D" w:rsidP="00F55D27">
      <w:pPr>
        <w:rPr>
          <w:rFonts w:eastAsia="Times New Roman"/>
          <w:b w:val="0"/>
          <w:sz w:val="20"/>
          <w:szCs w:val="20"/>
        </w:rPr>
      </w:pPr>
    </w:p>
    <w:p w14:paraId="73B1D239" w14:textId="77777777" w:rsidR="00446CFE" w:rsidRDefault="00446CFE" w:rsidP="00F55D27">
      <w:pPr>
        <w:rPr>
          <w:rFonts w:eastAsia="Times New Roman"/>
          <w:b w:val="0"/>
          <w:sz w:val="20"/>
          <w:szCs w:val="20"/>
        </w:rPr>
      </w:pPr>
    </w:p>
    <w:p w14:paraId="07DABB83" w14:textId="77777777" w:rsidR="00446CFE" w:rsidRPr="0066115C" w:rsidRDefault="00446CFE" w:rsidP="00F55D27">
      <w:pPr>
        <w:rPr>
          <w:rFonts w:eastAsia="Times New Roman"/>
          <w:b w:val="0"/>
          <w:sz w:val="20"/>
          <w:szCs w:val="20"/>
        </w:rPr>
      </w:pPr>
    </w:p>
    <w:tbl>
      <w:tblPr>
        <w:tblStyle w:val="TableGrid"/>
        <w:tblW w:w="9812" w:type="dxa"/>
        <w:tblLook w:val="04A0" w:firstRow="1" w:lastRow="0" w:firstColumn="1" w:lastColumn="0" w:noHBand="0" w:noVBand="1"/>
      </w:tblPr>
      <w:tblGrid>
        <w:gridCol w:w="2808"/>
        <w:gridCol w:w="3764"/>
        <w:gridCol w:w="3240"/>
      </w:tblGrid>
      <w:tr w:rsidR="0066115C" w:rsidRPr="0066115C" w14:paraId="13DF2DA6" w14:textId="77777777" w:rsidTr="0066115C">
        <w:trPr>
          <w:trHeight w:val="134"/>
        </w:trPr>
        <w:tc>
          <w:tcPr>
            <w:tcW w:w="2808" w:type="dxa"/>
          </w:tcPr>
          <w:p w14:paraId="45966F09"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Date</w:t>
            </w:r>
          </w:p>
        </w:tc>
        <w:tc>
          <w:tcPr>
            <w:tcW w:w="3764" w:type="dxa"/>
          </w:tcPr>
          <w:p w14:paraId="372E73C1"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Topic</w:t>
            </w:r>
          </w:p>
        </w:tc>
        <w:tc>
          <w:tcPr>
            <w:tcW w:w="3240" w:type="dxa"/>
          </w:tcPr>
          <w:p w14:paraId="0C1B7188" w14:textId="633E93C4"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Assignment</w:t>
            </w:r>
          </w:p>
        </w:tc>
      </w:tr>
      <w:tr w:rsidR="0066115C" w:rsidRPr="0066115C" w14:paraId="0B27D9DE" w14:textId="77777777" w:rsidTr="0066115C">
        <w:trPr>
          <w:trHeight w:val="140"/>
        </w:trPr>
        <w:tc>
          <w:tcPr>
            <w:tcW w:w="2808" w:type="dxa"/>
          </w:tcPr>
          <w:p w14:paraId="73E6F877"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August 23 &amp; 25 </w:t>
            </w:r>
          </w:p>
          <w:p w14:paraId="7ED6F226"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August 30 &amp; September 1</w:t>
            </w:r>
          </w:p>
        </w:tc>
        <w:tc>
          <w:tcPr>
            <w:tcW w:w="3764" w:type="dxa"/>
          </w:tcPr>
          <w:p w14:paraId="1714A500"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Environmental History  </w:t>
            </w:r>
          </w:p>
          <w:p w14:paraId="0E0ABAF5" w14:textId="4FDE7ABD"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Islands &amp; Coastlines</w:t>
            </w:r>
          </w:p>
        </w:tc>
        <w:tc>
          <w:tcPr>
            <w:tcW w:w="3240" w:type="dxa"/>
          </w:tcPr>
          <w:p w14:paraId="4CB30732" w14:textId="0E23E264" w:rsidR="0066115C" w:rsidRPr="0066115C" w:rsidRDefault="0066115C" w:rsidP="00F55D27">
            <w:pPr>
              <w:rPr>
                <w:rFonts w:ascii="Times New Roman" w:hAnsi="Times New Roman" w:cs="Times New Roman"/>
                <w:bCs/>
                <w:sz w:val="20"/>
                <w:szCs w:val="20"/>
                <w:lang w:eastAsia="ja-JP"/>
              </w:rPr>
            </w:pPr>
          </w:p>
        </w:tc>
      </w:tr>
      <w:tr w:rsidR="0066115C" w:rsidRPr="0066115C" w14:paraId="18336680" w14:textId="77777777" w:rsidTr="0066115C">
        <w:trPr>
          <w:trHeight w:val="140"/>
        </w:trPr>
        <w:tc>
          <w:tcPr>
            <w:tcW w:w="2808" w:type="dxa"/>
          </w:tcPr>
          <w:p w14:paraId="12DDBED1" w14:textId="77777777" w:rsidR="0066115C" w:rsidRPr="0066115C" w:rsidRDefault="0066115C" w:rsidP="00F55D27">
            <w:pPr>
              <w:rPr>
                <w:rFonts w:ascii="Times New Roman" w:hAnsi="Times New Roman" w:cs="Times New Roman"/>
                <w:bCs/>
                <w:sz w:val="20"/>
                <w:szCs w:val="20"/>
                <w:lang w:eastAsia="ja-JP"/>
              </w:rPr>
            </w:pPr>
          </w:p>
        </w:tc>
        <w:tc>
          <w:tcPr>
            <w:tcW w:w="3764" w:type="dxa"/>
          </w:tcPr>
          <w:p w14:paraId="5FEE0EFF" w14:textId="77777777" w:rsidR="0066115C" w:rsidRPr="0066115C" w:rsidRDefault="0066115C" w:rsidP="00F55D27">
            <w:pPr>
              <w:rPr>
                <w:rFonts w:ascii="Times New Roman" w:hAnsi="Times New Roman" w:cs="Times New Roman"/>
                <w:bCs/>
                <w:sz w:val="20"/>
                <w:szCs w:val="20"/>
                <w:lang w:eastAsia="ja-JP"/>
              </w:rPr>
            </w:pPr>
          </w:p>
        </w:tc>
        <w:tc>
          <w:tcPr>
            <w:tcW w:w="3240" w:type="dxa"/>
          </w:tcPr>
          <w:p w14:paraId="4AC239E2" w14:textId="44B3C719" w:rsidR="0066115C" w:rsidRPr="0066115C" w:rsidRDefault="0066115C" w:rsidP="00F55D27">
            <w:pPr>
              <w:rPr>
                <w:rFonts w:ascii="Times New Roman" w:hAnsi="Times New Roman" w:cs="Times New Roman"/>
                <w:bCs/>
                <w:sz w:val="20"/>
                <w:szCs w:val="20"/>
                <w:lang w:eastAsia="ja-JP"/>
              </w:rPr>
            </w:pPr>
          </w:p>
        </w:tc>
      </w:tr>
      <w:tr w:rsidR="0066115C" w:rsidRPr="0066115C" w14:paraId="736C523C" w14:textId="77777777" w:rsidTr="0066115C">
        <w:tc>
          <w:tcPr>
            <w:tcW w:w="2808" w:type="dxa"/>
          </w:tcPr>
          <w:p w14:paraId="06EFF659"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September 6 &amp; 8</w:t>
            </w:r>
          </w:p>
          <w:p w14:paraId="3ECA7080"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September 13 &amp; 15</w:t>
            </w:r>
          </w:p>
        </w:tc>
        <w:tc>
          <w:tcPr>
            <w:tcW w:w="3764" w:type="dxa"/>
          </w:tcPr>
          <w:p w14:paraId="774AB2DE" w14:textId="6A4FD7B0"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Coastlines &amp; Climate in the Atlantic World</w:t>
            </w:r>
          </w:p>
        </w:tc>
        <w:tc>
          <w:tcPr>
            <w:tcW w:w="3240" w:type="dxa"/>
          </w:tcPr>
          <w:p w14:paraId="71F891EE" w14:textId="77777777" w:rsidR="00E117A1" w:rsidRDefault="00E117A1" w:rsidP="00F55D27">
            <w:pPr>
              <w:rPr>
                <w:rFonts w:ascii="Times New Roman" w:hAnsi="Times New Roman" w:cs="Times New Roman"/>
                <w:bCs/>
                <w:sz w:val="20"/>
                <w:szCs w:val="20"/>
                <w:lang w:eastAsia="ja-JP"/>
              </w:rPr>
            </w:pPr>
          </w:p>
          <w:p w14:paraId="07BCDCB9" w14:textId="5D752425" w:rsidR="0066115C" w:rsidRPr="0066115C" w:rsidRDefault="00E117A1"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Proposal Due September 15</w:t>
            </w:r>
          </w:p>
        </w:tc>
      </w:tr>
      <w:tr w:rsidR="0066115C" w:rsidRPr="0066115C" w14:paraId="0ECEC4FD" w14:textId="77777777" w:rsidTr="0066115C">
        <w:tc>
          <w:tcPr>
            <w:tcW w:w="2808" w:type="dxa"/>
          </w:tcPr>
          <w:p w14:paraId="1D9BCE5F" w14:textId="77777777" w:rsidR="0066115C" w:rsidRPr="0066115C" w:rsidRDefault="0066115C" w:rsidP="00F55D27">
            <w:pPr>
              <w:rPr>
                <w:rFonts w:ascii="Times New Roman" w:hAnsi="Times New Roman" w:cs="Times New Roman"/>
                <w:bCs/>
                <w:sz w:val="20"/>
                <w:szCs w:val="20"/>
                <w:lang w:eastAsia="ja-JP"/>
              </w:rPr>
            </w:pPr>
          </w:p>
        </w:tc>
        <w:tc>
          <w:tcPr>
            <w:tcW w:w="3764" w:type="dxa"/>
          </w:tcPr>
          <w:p w14:paraId="7D48CEAD" w14:textId="77777777" w:rsidR="0066115C" w:rsidRPr="0066115C" w:rsidRDefault="0066115C" w:rsidP="00F55D27">
            <w:pPr>
              <w:rPr>
                <w:rFonts w:ascii="Times New Roman" w:hAnsi="Times New Roman" w:cs="Times New Roman"/>
                <w:bCs/>
                <w:sz w:val="20"/>
                <w:szCs w:val="20"/>
                <w:lang w:eastAsia="ja-JP"/>
              </w:rPr>
            </w:pPr>
          </w:p>
        </w:tc>
        <w:tc>
          <w:tcPr>
            <w:tcW w:w="3240" w:type="dxa"/>
          </w:tcPr>
          <w:p w14:paraId="6D2DBD94" w14:textId="13EA8571" w:rsidR="0066115C" w:rsidRPr="0066115C" w:rsidRDefault="0066115C" w:rsidP="00F55D27">
            <w:pPr>
              <w:rPr>
                <w:rFonts w:ascii="Times New Roman" w:hAnsi="Times New Roman" w:cs="Times New Roman"/>
                <w:bCs/>
                <w:sz w:val="20"/>
                <w:szCs w:val="20"/>
                <w:lang w:eastAsia="ja-JP"/>
              </w:rPr>
            </w:pPr>
          </w:p>
        </w:tc>
      </w:tr>
      <w:tr w:rsidR="0066115C" w:rsidRPr="0066115C" w14:paraId="3409366C" w14:textId="77777777" w:rsidTr="0066115C">
        <w:tc>
          <w:tcPr>
            <w:tcW w:w="2808" w:type="dxa"/>
          </w:tcPr>
          <w:p w14:paraId="2D67D8E1"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September 20 &amp; 22</w:t>
            </w:r>
          </w:p>
          <w:p w14:paraId="03F807B5"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September 27 &amp; 29</w:t>
            </w:r>
          </w:p>
        </w:tc>
        <w:tc>
          <w:tcPr>
            <w:tcW w:w="3764" w:type="dxa"/>
          </w:tcPr>
          <w:p w14:paraId="5D4C67AB"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Exploration, Mapping, and Power</w:t>
            </w:r>
          </w:p>
        </w:tc>
        <w:tc>
          <w:tcPr>
            <w:tcW w:w="3240" w:type="dxa"/>
          </w:tcPr>
          <w:p w14:paraId="2F330E50" w14:textId="77777777" w:rsidR="00044E99" w:rsidRDefault="00044E99" w:rsidP="00F55D27">
            <w:pPr>
              <w:rPr>
                <w:rFonts w:ascii="Times New Roman" w:hAnsi="Times New Roman" w:cs="Times New Roman"/>
                <w:bCs/>
                <w:sz w:val="20"/>
                <w:szCs w:val="20"/>
                <w:lang w:eastAsia="ja-JP"/>
              </w:rPr>
            </w:pPr>
          </w:p>
          <w:p w14:paraId="5731FECF" w14:textId="36A2CF84" w:rsidR="0066115C" w:rsidRPr="0066115C" w:rsidRDefault="0066115C" w:rsidP="00F55D27">
            <w:pPr>
              <w:rPr>
                <w:rFonts w:ascii="Times New Roman" w:hAnsi="Times New Roman" w:cs="Times New Roman"/>
                <w:bCs/>
                <w:sz w:val="20"/>
                <w:szCs w:val="20"/>
                <w:lang w:eastAsia="ja-JP"/>
              </w:rPr>
            </w:pPr>
          </w:p>
        </w:tc>
      </w:tr>
      <w:tr w:rsidR="0066115C" w:rsidRPr="0066115C" w14:paraId="61B5BF78" w14:textId="77777777" w:rsidTr="0066115C">
        <w:tc>
          <w:tcPr>
            <w:tcW w:w="2808" w:type="dxa"/>
          </w:tcPr>
          <w:p w14:paraId="6079A44D" w14:textId="77777777" w:rsidR="0066115C" w:rsidRPr="0066115C" w:rsidRDefault="0066115C" w:rsidP="00F55D27">
            <w:pPr>
              <w:rPr>
                <w:rFonts w:ascii="Times New Roman" w:hAnsi="Times New Roman" w:cs="Times New Roman"/>
                <w:bCs/>
                <w:sz w:val="20"/>
                <w:szCs w:val="20"/>
                <w:lang w:eastAsia="ja-JP"/>
              </w:rPr>
            </w:pPr>
          </w:p>
        </w:tc>
        <w:tc>
          <w:tcPr>
            <w:tcW w:w="3764" w:type="dxa"/>
          </w:tcPr>
          <w:p w14:paraId="35A0FA5C"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 </w:t>
            </w:r>
          </w:p>
        </w:tc>
        <w:tc>
          <w:tcPr>
            <w:tcW w:w="3240" w:type="dxa"/>
          </w:tcPr>
          <w:p w14:paraId="7BB173D5" w14:textId="13B34388" w:rsidR="0066115C" w:rsidRPr="0066115C" w:rsidRDefault="0066115C" w:rsidP="00F55D27">
            <w:pPr>
              <w:rPr>
                <w:rFonts w:ascii="Times New Roman" w:hAnsi="Times New Roman" w:cs="Times New Roman"/>
                <w:bCs/>
                <w:sz w:val="20"/>
                <w:szCs w:val="20"/>
                <w:lang w:eastAsia="ja-JP"/>
              </w:rPr>
            </w:pPr>
          </w:p>
        </w:tc>
      </w:tr>
      <w:tr w:rsidR="00044E99" w:rsidRPr="0066115C" w14:paraId="00E5B5A7" w14:textId="77777777" w:rsidTr="004A0331">
        <w:trPr>
          <w:trHeight w:val="714"/>
        </w:trPr>
        <w:tc>
          <w:tcPr>
            <w:tcW w:w="2808" w:type="dxa"/>
          </w:tcPr>
          <w:p w14:paraId="147F39A2"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October 4 &amp; 6</w:t>
            </w:r>
          </w:p>
          <w:p w14:paraId="6FD2C9ED"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October 11 &amp; 13</w:t>
            </w:r>
          </w:p>
          <w:p w14:paraId="04996D48"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October 18 &amp; 20</w:t>
            </w:r>
          </w:p>
        </w:tc>
        <w:tc>
          <w:tcPr>
            <w:tcW w:w="3764" w:type="dxa"/>
          </w:tcPr>
          <w:p w14:paraId="0D021117" w14:textId="2AD650D0"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Coastal Settlements </w:t>
            </w:r>
          </w:p>
          <w:p w14:paraId="34656D91" w14:textId="1C363FC6"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Fall Recess (</w:t>
            </w:r>
            <w:r w:rsidR="00446CFE">
              <w:rPr>
                <w:rFonts w:ascii="Times New Roman" w:hAnsi="Times New Roman" w:cs="Times New Roman"/>
                <w:bCs/>
                <w:sz w:val="20"/>
                <w:szCs w:val="20"/>
                <w:lang w:eastAsia="ja-JP"/>
              </w:rPr>
              <w:t>October 11</w:t>
            </w:r>
            <w:r w:rsidRPr="0066115C">
              <w:rPr>
                <w:rFonts w:ascii="Times New Roman" w:hAnsi="Times New Roman" w:cs="Times New Roman"/>
                <w:bCs/>
                <w:sz w:val="20"/>
                <w:szCs w:val="20"/>
                <w:lang w:eastAsia="ja-JP"/>
              </w:rPr>
              <w:t>)</w:t>
            </w:r>
          </w:p>
          <w:p w14:paraId="43B15029" w14:textId="79FA0753" w:rsidR="00044E99" w:rsidRPr="0066115C" w:rsidRDefault="00044E99" w:rsidP="00446CFE">
            <w:pPr>
              <w:rPr>
                <w:rFonts w:ascii="Times New Roman" w:hAnsi="Times New Roman" w:cs="Times New Roman"/>
                <w:bCs/>
                <w:sz w:val="20"/>
                <w:szCs w:val="20"/>
                <w:lang w:eastAsia="ja-JP"/>
              </w:rPr>
            </w:pPr>
            <w:r>
              <w:rPr>
                <w:rFonts w:ascii="Times New Roman" w:hAnsi="Times New Roman" w:cs="Times New Roman"/>
                <w:bCs/>
                <w:sz w:val="20"/>
                <w:szCs w:val="20"/>
                <w:lang w:eastAsia="ja-JP"/>
              </w:rPr>
              <w:t xml:space="preserve">Library &amp; Research Methods </w:t>
            </w:r>
            <w:r w:rsidRPr="0066115C">
              <w:rPr>
                <w:rFonts w:ascii="Times New Roman" w:hAnsi="Times New Roman" w:cs="Times New Roman"/>
                <w:bCs/>
                <w:sz w:val="20"/>
                <w:szCs w:val="20"/>
                <w:lang w:eastAsia="ja-JP"/>
              </w:rPr>
              <w:t>(</w:t>
            </w:r>
            <w:r w:rsidR="00446CFE">
              <w:rPr>
                <w:rFonts w:ascii="Times New Roman" w:hAnsi="Times New Roman" w:cs="Times New Roman"/>
                <w:bCs/>
                <w:sz w:val="20"/>
                <w:szCs w:val="20"/>
                <w:lang w:eastAsia="ja-JP"/>
              </w:rPr>
              <w:t>October 20</w:t>
            </w:r>
            <w:r w:rsidRPr="0066115C">
              <w:rPr>
                <w:rFonts w:ascii="Times New Roman" w:hAnsi="Times New Roman" w:cs="Times New Roman"/>
                <w:bCs/>
                <w:sz w:val="20"/>
                <w:szCs w:val="20"/>
                <w:lang w:eastAsia="ja-JP"/>
              </w:rPr>
              <w:t>)</w:t>
            </w:r>
          </w:p>
        </w:tc>
        <w:tc>
          <w:tcPr>
            <w:tcW w:w="3240" w:type="dxa"/>
          </w:tcPr>
          <w:p w14:paraId="045D0DC3" w14:textId="3CB82E03" w:rsidR="00044E99" w:rsidRPr="0066115C" w:rsidRDefault="00446CFE" w:rsidP="00F55D27">
            <w:pPr>
              <w:rPr>
                <w:rFonts w:ascii="Times New Roman" w:hAnsi="Times New Roman" w:cs="Times New Roman"/>
                <w:bCs/>
                <w:sz w:val="20"/>
                <w:szCs w:val="20"/>
                <w:lang w:eastAsia="ja-JP"/>
              </w:rPr>
            </w:pPr>
            <w:r>
              <w:rPr>
                <w:rFonts w:ascii="Times New Roman" w:hAnsi="Times New Roman" w:cs="Times New Roman"/>
                <w:bCs/>
                <w:sz w:val="20"/>
                <w:szCs w:val="20"/>
                <w:lang w:eastAsia="ja-JP"/>
              </w:rPr>
              <w:t>Outline due October 6</w:t>
            </w:r>
          </w:p>
        </w:tc>
      </w:tr>
      <w:tr w:rsidR="0066115C" w:rsidRPr="0066115C" w14:paraId="2F3976BF" w14:textId="77777777" w:rsidTr="0066115C">
        <w:tc>
          <w:tcPr>
            <w:tcW w:w="2808" w:type="dxa"/>
          </w:tcPr>
          <w:p w14:paraId="0BB784E2" w14:textId="77777777" w:rsidR="0066115C" w:rsidRPr="0066115C" w:rsidRDefault="0066115C" w:rsidP="00F55D27">
            <w:pPr>
              <w:rPr>
                <w:rFonts w:ascii="Times New Roman" w:hAnsi="Times New Roman" w:cs="Times New Roman"/>
                <w:bCs/>
                <w:sz w:val="20"/>
                <w:szCs w:val="20"/>
                <w:lang w:eastAsia="ja-JP"/>
              </w:rPr>
            </w:pPr>
          </w:p>
        </w:tc>
        <w:tc>
          <w:tcPr>
            <w:tcW w:w="3764" w:type="dxa"/>
          </w:tcPr>
          <w:p w14:paraId="1A718102" w14:textId="77777777" w:rsidR="0066115C" w:rsidRPr="0066115C" w:rsidRDefault="0066115C" w:rsidP="00F55D27">
            <w:pPr>
              <w:rPr>
                <w:rFonts w:ascii="Times New Roman" w:hAnsi="Times New Roman" w:cs="Times New Roman"/>
                <w:sz w:val="20"/>
                <w:szCs w:val="20"/>
              </w:rPr>
            </w:pPr>
          </w:p>
        </w:tc>
        <w:tc>
          <w:tcPr>
            <w:tcW w:w="3240" w:type="dxa"/>
          </w:tcPr>
          <w:p w14:paraId="0F6EF854" w14:textId="244371C3"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 </w:t>
            </w:r>
          </w:p>
        </w:tc>
      </w:tr>
      <w:tr w:rsidR="00044E99" w:rsidRPr="0066115C" w14:paraId="6675E4E8" w14:textId="77777777" w:rsidTr="004A0331">
        <w:trPr>
          <w:trHeight w:val="470"/>
        </w:trPr>
        <w:tc>
          <w:tcPr>
            <w:tcW w:w="2808" w:type="dxa"/>
          </w:tcPr>
          <w:p w14:paraId="4A8D5B1F"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October 25 &amp; 27</w:t>
            </w:r>
          </w:p>
          <w:p w14:paraId="2BED9705"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November 1 &amp; 3</w:t>
            </w:r>
          </w:p>
        </w:tc>
        <w:tc>
          <w:tcPr>
            <w:tcW w:w="3764" w:type="dxa"/>
          </w:tcPr>
          <w:p w14:paraId="54C75DBA"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 </w:t>
            </w:r>
            <w:r w:rsidRPr="0066115C">
              <w:rPr>
                <w:rFonts w:ascii="Times New Roman" w:hAnsi="Times New Roman" w:cs="Times New Roman"/>
                <w:sz w:val="20"/>
                <w:szCs w:val="20"/>
              </w:rPr>
              <w:t xml:space="preserve">Imagined Islands </w:t>
            </w:r>
          </w:p>
          <w:p w14:paraId="7F638A46" w14:textId="77777777" w:rsidR="00044E99" w:rsidRPr="0066115C" w:rsidRDefault="00044E99" w:rsidP="00F55D27">
            <w:pPr>
              <w:rPr>
                <w:rFonts w:ascii="Times New Roman" w:hAnsi="Times New Roman" w:cs="Times New Roman"/>
                <w:bCs/>
                <w:sz w:val="20"/>
                <w:szCs w:val="20"/>
                <w:lang w:eastAsia="ja-JP"/>
              </w:rPr>
            </w:pPr>
            <w:r w:rsidRPr="0066115C">
              <w:rPr>
                <w:rFonts w:ascii="Times New Roman" w:hAnsi="Times New Roman" w:cs="Times New Roman"/>
                <w:sz w:val="20"/>
                <w:szCs w:val="20"/>
              </w:rPr>
              <w:t xml:space="preserve"> </w:t>
            </w:r>
          </w:p>
        </w:tc>
        <w:tc>
          <w:tcPr>
            <w:tcW w:w="3240" w:type="dxa"/>
          </w:tcPr>
          <w:p w14:paraId="76DE3E4C" w14:textId="77777777" w:rsidR="00044E99" w:rsidRDefault="00044E99" w:rsidP="00044E99">
            <w:pPr>
              <w:rPr>
                <w:rFonts w:ascii="Times New Roman" w:hAnsi="Times New Roman" w:cs="Times New Roman"/>
                <w:bCs/>
                <w:sz w:val="20"/>
                <w:szCs w:val="20"/>
                <w:lang w:eastAsia="ja-JP"/>
              </w:rPr>
            </w:pPr>
          </w:p>
          <w:p w14:paraId="28BC9A3D" w14:textId="058012D3" w:rsidR="00044E99" w:rsidRPr="0066115C" w:rsidRDefault="00E117A1" w:rsidP="00E117A1">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Rough Draft Due</w:t>
            </w:r>
            <w:r>
              <w:rPr>
                <w:rFonts w:ascii="Times New Roman" w:hAnsi="Times New Roman" w:cs="Times New Roman"/>
                <w:bCs/>
                <w:sz w:val="20"/>
                <w:szCs w:val="20"/>
                <w:lang w:eastAsia="ja-JP"/>
              </w:rPr>
              <w:t xml:space="preserve"> November 3</w:t>
            </w:r>
          </w:p>
        </w:tc>
      </w:tr>
      <w:tr w:rsidR="0066115C" w:rsidRPr="0066115C" w14:paraId="3B01DA59" w14:textId="77777777" w:rsidTr="0066115C">
        <w:tc>
          <w:tcPr>
            <w:tcW w:w="2808" w:type="dxa"/>
          </w:tcPr>
          <w:p w14:paraId="33C06DCB" w14:textId="2A459C63"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November 8 &amp; 10</w:t>
            </w:r>
          </w:p>
          <w:p w14:paraId="19AC76DB"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November 15 &amp; 17</w:t>
            </w:r>
          </w:p>
        </w:tc>
        <w:tc>
          <w:tcPr>
            <w:tcW w:w="3764" w:type="dxa"/>
          </w:tcPr>
          <w:p w14:paraId="08586164" w14:textId="650ADB56" w:rsidR="0066115C" w:rsidRPr="0066115C" w:rsidRDefault="006A0E58" w:rsidP="00F55D27">
            <w:pPr>
              <w:rPr>
                <w:rFonts w:ascii="Times New Roman" w:hAnsi="Times New Roman" w:cs="Times New Roman"/>
                <w:bCs/>
                <w:sz w:val="20"/>
                <w:szCs w:val="20"/>
                <w:lang w:eastAsia="ja-JP"/>
              </w:rPr>
            </w:pPr>
            <w:r>
              <w:rPr>
                <w:rFonts w:ascii="Times New Roman" w:hAnsi="Times New Roman" w:cs="Times New Roman"/>
                <w:bCs/>
                <w:sz w:val="20"/>
                <w:szCs w:val="20"/>
                <w:lang w:eastAsia="ja-JP"/>
              </w:rPr>
              <w:t>Coastal Challenges</w:t>
            </w:r>
          </w:p>
        </w:tc>
        <w:tc>
          <w:tcPr>
            <w:tcW w:w="3240" w:type="dxa"/>
          </w:tcPr>
          <w:p w14:paraId="6545F979" w14:textId="77777777" w:rsidR="0066115C" w:rsidRDefault="0066115C" w:rsidP="00446CFE">
            <w:pPr>
              <w:rPr>
                <w:rFonts w:ascii="Times New Roman" w:hAnsi="Times New Roman" w:cs="Times New Roman"/>
                <w:bCs/>
                <w:sz w:val="20"/>
                <w:szCs w:val="20"/>
                <w:lang w:eastAsia="ja-JP"/>
              </w:rPr>
            </w:pPr>
          </w:p>
          <w:p w14:paraId="419CE4C9" w14:textId="48808D32" w:rsidR="00446CFE" w:rsidRPr="0066115C" w:rsidRDefault="00446CFE" w:rsidP="00446CFE">
            <w:pPr>
              <w:rPr>
                <w:rFonts w:ascii="Times New Roman" w:hAnsi="Times New Roman" w:cs="Times New Roman"/>
                <w:bCs/>
                <w:sz w:val="20"/>
                <w:szCs w:val="20"/>
                <w:lang w:eastAsia="ja-JP"/>
              </w:rPr>
            </w:pPr>
            <w:r>
              <w:rPr>
                <w:rFonts w:ascii="Times New Roman" w:hAnsi="Times New Roman" w:cs="Times New Roman"/>
                <w:bCs/>
                <w:sz w:val="20"/>
                <w:szCs w:val="20"/>
                <w:lang w:eastAsia="ja-JP"/>
              </w:rPr>
              <w:t>Peer Review Due November 15</w:t>
            </w:r>
          </w:p>
        </w:tc>
      </w:tr>
      <w:tr w:rsidR="0066115C" w:rsidRPr="0066115C" w14:paraId="58D080BA" w14:textId="77777777" w:rsidTr="0066115C">
        <w:tc>
          <w:tcPr>
            <w:tcW w:w="2808" w:type="dxa"/>
          </w:tcPr>
          <w:p w14:paraId="51224E50"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November 22 &amp; 24</w:t>
            </w:r>
          </w:p>
        </w:tc>
        <w:tc>
          <w:tcPr>
            <w:tcW w:w="3764" w:type="dxa"/>
          </w:tcPr>
          <w:p w14:paraId="2C2345EE"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Thanksgiving </w:t>
            </w:r>
          </w:p>
        </w:tc>
        <w:tc>
          <w:tcPr>
            <w:tcW w:w="3240" w:type="dxa"/>
          </w:tcPr>
          <w:p w14:paraId="603E8065" w14:textId="7D0D076F" w:rsidR="0066115C" w:rsidRPr="0066115C" w:rsidRDefault="0066115C" w:rsidP="00F55D27">
            <w:pPr>
              <w:rPr>
                <w:rFonts w:ascii="Times New Roman" w:hAnsi="Times New Roman" w:cs="Times New Roman"/>
                <w:bCs/>
                <w:sz w:val="20"/>
                <w:szCs w:val="20"/>
                <w:lang w:eastAsia="ja-JP"/>
              </w:rPr>
            </w:pPr>
          </w:p>
        </w:tc>
      </w:tr>
      <w:tr w:rsidR="0066115C" w:rsidRPr="0066115C" w14:paraId="34A1C1AC" w14:textId="77777777" w:rsidTr="0066115C">
        <w:tc>
          <w:tcPr>
            <w:tcW w:w="2808" w:type="dxa"/>
          </w:tcPr>
          <w:p w14:paraId="51E737D6"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November 29 &amp; December 1</w:t>
            </w:r>
          </w:p>
        </w:tc>
        <w:tc>
          <w:tcPr>
            <w:tcW w:w="3764" w:type="dxa"/>
          </w:tcPr>
          <w:p w14:paraId="2E55E589"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 xml:space="preserve"> </w:t>
            </w:r>
          </w:p>
        </w:tc>
        <w:tc>
          <w:tcPr>
            <w:tcW w:w="3240" w:type="dxa"/>
          </w:tcPr>
          <w:p w14:paraId="3053759D" w14:textId="5DEC8D1A"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Final Paper Due November 29</w:t>
            </w:r>
          </w:p>
          <w:p w14:paraId="0CD3CE65"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Research Presentations</w:t>
            </w:r>
          </w:p>
        </w:tc>
      </w:tr>
      <w:tr w:rsidR="0066115C" w:rsidRPr="0066115C" w14:paraId="6C59CED4" w14:textId="77777777" w:rsidTr="0066115C">
        <w:tc>
          <w:tcPr>
            <w:tcW w:w="2808" w:type="dxa"/>
          </w:tcPr>
          <w:p w14:paraId="3C8FBA2D" w14:textId="77777777"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December 6</w:t>
            </w:r>
          </w:p>
        </w:tc>
        <w:tc>
          <w:tcPr>
            <w:tcW w:w="3764" w:type="dxa"/>
          </w:tcPr>
          <w:p w14:paraId="70E63041" w14:textId="77777777" w:rsidR="0066115C" w:rsidRPr="0066115C" w:rsidRDefault="0066115C" w:rsidP="00F55D27">
            <w:pPr>
              <w:rPr>
                <w:rFonts w:ascii="Times New Roman" w:hAnsi="Times New Roman" w:cs="Times New Roman"/>
                <w:bCs/>
                <w:sz w:val="20"/>
                <w:szCs w:val="20"/>
                <w:lang w:eastAsia="ja-JP"/>
              </w:rPr>
            </w:pPr>
          </w:p>
        </w:tc>
        <w:tc>
          <w:tcPr>
            <w:tcW w:w="3240" w:type="dxa"/>
          </w:tcPr>
          <w:p w14:paraId="49D61AA2" w14:textId="071DA35C" w:rsidR="0066115C" w:rsidRPr="0066115C" w:rsidRDefault="0066115C" w:rsidP="00F55D27">
            <w:pPr>
              <w:rPr>
                <w:rFonts w:ascii="Times New Roman" w:hAnsi="Times New Roman" w:cs="Times New Roman"/>
                <w:bCs/>
                <w:sz w:val="20"/>
                <w:szCs w:val="20"/>
                <w:lang w:eastAsia="ja-JP"/>
              </w:rPr>
            </w:pPr>
            <w:r w:rsidRPr="0066115C">
              <w:rPr>
                <w:rFonts w:ascii="Times New Roman" w:hAnsi="Times New Roman" w:cs="Times New Roman"/>
                <w:bCs/>
                <w:sz w:val="20"/>
                <w:szCs w:val="20"/>
                <w:lang w:eastAsia="ja-JP"/>
              </w:rPr>
              <w:t>Research Presentations</w:t>
            </w:r>
          </w:p>
          <w:p w14:paraId="35C89DC8" w14:textId="77777777" w:rsidR="0066115C" w:rsidRPr="0066115C" w:rsidRDefault="0066115C" w:rsidP="00F55D27">
            <w:pPr>
              <w:rPr>
                <w:rFonts w:ascii="Times New Roman" w:hAnsi="Times New Roman" w:cs="Times New Roman"/>
                <w:bCs/>
                <w:sz w:val="20"/>
                <w:szCs w:val="20"/>
                <w:lang w:eastAsia="ja-JP"/>
              </w:rPr>
            </w:pPr>
          </w:p>
        </w:tc>
      </w:tr>
    </w:tbl>
    <w:p w14:paraId="0F553E6C" w14:textId="77777777" w:rsidR="00B24339" w:rsidRPr="005B6175" w:rsidRDefault="00B24339" w:rsidP="00F55D27">
      <w:pPr>
        <w:rPr>
          <w:rFonts w:eastAsia="Times New Roman"/>
          <w:b w:val="0"/>
        </w:rPr>
      </w:pPr>
    </w:p>
    <w:p w14:paraId="06B582C5" w14:textId="77777777" w:rsidR="00446CFE" w:rsidRDefault="00446CFE" w:rsidP="00045539">
      <w:pPr>
        <w:rPr>
          <w:b w:val="0"/>
          <w:bCs w:val="0"/>
          <w:lang w:val="en-CA" w:eastAsia="ja-JP"/>
        </w:rPr>
      </w:pPr>
    </w:p>
    <w:p w14:paraId="7C667D9B" w14:textId="77777777" w:rsidR="00446CFE" w:rsidRDefault="00446CFE" w:rsidP="00045539">
      <w:pPr>
        <w:rPr>
          <w:b w:val="0"/>
          <w:bCs w:val="0"/>
          <w:lang w:val="en-CA" w:eastAsia="ja-JP"/>
        </w:rPr>
      </w:pPr>
    </w:p>
    <w:p w14:paraId="02ED8C70" w14:textId="77777777" w:rsidR="00446CFE" w:rsidRDefault="00446CFE" w:rsidP="00045539">
      <w:pPr>
        <w:rPr>
          <w:b w:val="0"/>
          <w:bCs w:val="0"/>
          <w:lang w:val="en-CA" w:eastAsia="ja-JP"/>
        </w:rPr>
      </w:pPr>
    </w:p>
    <w:p w14:paraId="6E31522B" w14:textId="77777777" w:rsidR="00446CFE" w:rsidRDefault="00446CFE" w:rsidP="00045539">
      <w:pPr>
        <w:rPr>
          <w:b w:val="0"/>
          <w:bCs w:val="0"/>
          <w:lang w:val="en-CA" w:eastAsia="ja-JP"/>
        </w:rPr>
      </w:pPr>
    </w:p>
    <w:p w14:paraId="752A1F46" w14:textId="77777777" w:rsidR="00446CFE" w:rsidRDefault="00446CFE" w:rsidP="00045539">
      <w:pPr>
        <w:rPr>
          <w:b w:val="0"/>
          <w:bCs w:val="0"/>
          <w:lang w:val="en-CA" w:eastAsia="ja-JP"/>
        </w:rPr>
      </w:pPr>
    </w:p>
    <w:p w14:paraId="7A7A4B95" w14:textId="77777777" w:rsidR="00446CFE" w:rsidRPr="00446CFE" w:rsidRDefault="00446CFE" w:rsidP="00045539">
      <w:pPr>
        <w:rPr>
          <w:bCs w:val="0"/>
          <w:lang w:val="en-CA" w:eastAsia="ja-JP"/>
        </w:rPr>
      </w:pPr>
    </w:p>
    <w:p w14:paraId="40B28FBC" w14:textId="131B128F" w:rsidR="00446CFE" w:rsidRPr="00446CFE" w:rsidRDefault="00446CFE" w:rsidP="00045539">
      <w:pPr>
        <w:rPr>
          <w:bCs w:val="0"/>
          <w:u w:val="single"/>
          <w:lang w:val="en-CA" w:eastAsia="ja-JP"/>
        </w:rPr>
      </w:pPr>
      <w:r w:rsidRPr="00446CFE">
        <w:rPr>
          <w:bCs w:val="0"/>
          <w:u w:val="single"/>
          <w:lang w:val="en-CA" w:eastAsia="ja-JP"/>
        </w:rPr>
        <w:t>Topics and Readings</w:t>
      </w:r>
    </w:p>
    <w:p w14:paraId="1D40FBD6" w14:textId="77777777" w:rsidR="00446CFE" w:rsidRDefault="00446CFE" w:rsidP="00045539">
      <w:pPr>
        <w:rPr>
          <w:b w:val="0"/>
          <w:bCs w:val="0"/>
          <w:lang w:val="en-CA" w:eastAsia="ja-JP"/>
        </w:rPr>
      </w:pPr>
    </w:p>
    <w:p w14:paraId="10A3B70B" w14:textId="77777777" w:rsidR="00446CFE" w:rsidRDefault="00446CFE" w:rsidP="00045539">
      <w:pPr>
        <w:rPr>
          <w:b w:val="0"/>
          <w:bCs w:val="0"/>
          <w:lang w:val="en-CA" w:eastAsia="ja-JP"/>
        </w:rPr>
      </w:pPr>
    </w:p>
    <w:p w14:paraId="3DFF9551" w14:textId="4E0E15A2" w:rsidR="00CC2DC7" w:rsidRPr="00045539" w:rsidRDefault="00045539" w:rsidP="00045539">
      <w:pPr>
        <w:rPr>
          <w:bCs w:val="0"/>
          <w:lang w:val="en-CA" w:eastAsia="ja-JP"/>
        </w:rPr>
      </w:pPr>
      <w:r w:rsidRPr="00045539">
        <w:rPr>
          <w:bCs w:val="0"/>
          <w:lang w:val="en-CA" w:eastAsia="ja-JP"/>
        </w:rPr>
        <w:t>A</w:t>
      </w:r>
      <w:r w:rsidR="00CC2DC7" w:rsidRPr="00045539">
        <w:rPr>
          <w:bCs w:val="0"/>
          <w:lang w:val="en-CA" w:eastAsia="ja-JP"/>
        </w:rPr>
        <w:t xml:space="preserve">ugust 23 &amp; 25 </w:t>
      </w:r>
      <w:r w:rsidR="00CC2DC7" w:rsidRPr="00045539">
        <w:rPr>
          <w:bCs w:val="0"/>
          <w:lang w:val="en-CA" w:eastAsia="ja-JP"/>
        </w:rPr>
        <w:tab/>
      </w:r>
      <w:r w:rsidR="005C2301" w:rsidRPr="00045539">
        <w:rPr>
          <w:bCs w:val="0"/>
          <w:lang w:val="en-CA" w:eastAsia="ja-JP"/>
        </w:rPr>
        <w:t>Thinking about</w:t>
      </w:r>
      <w:r w:rsidR="00CC2DC7" w:rsidRPr="00045539">
        <w:rPr>
          <w:bCs w:val="0"/>
          <w:lang w:val="en-CA" w:eastAsia="ja-JP"/>
        </w:rPr>
        <w:t xml:space="preserve"> Environmental History</w:t>
      </w:r>
    </w:p>
    <w:p w14:paraId="17C0AA72" w14:textId="77777777" w:rsidR="005C2301" w:rsidRPr="005B6175" w:rsidRDefault="005C2301" w:rsidP="00F55D27">
      <w:pPr>
        <w:tabs>
          <w:tab w:val="left" w:pos="3010"/>
        </w:tabs>
        <w:rPr>
          <w:b w:val="0"/>
          <w:bCs w:val="0"/>
          <w:lang w:val="en-CA" w:eastAsia="ja-JP"/>
        </w:rPr>
      </w:pPr>
    </w:p>
    <w:p w14:paraId="78A41EC0" w14:textId="2B21F31C" w:rsidR="00045539" w:rsidRPr="00045539" w:rsidRDefault="00045539" w:rsidP="00F55D27">
      <w:pPr>
        <w:rPr>
          <w:b w:val="0"/>
        </w:rPr>
      </w:pPr>
      <w:r>
        <w:rPr>
          <w:b w:val="0"/>
        </w:rPr>
        <w:t xml:space="preserve">J. R. McNeill, </w:t>
      </w:r>
      <w:r w:rsidRPr="00045539">
        <w:rPr>
          <w:b w:val="0"/>
        </w:rPr>
        <w:t xml:space="preserve">“Observations on the Nature and Culture of Environmental History” in </w:t>
      </w:r>
      <w:r w:rsidRPr="00045539">
        <w:rPr>
          <w:b w:val="0"/>
          <w:i/>
        </w:rPr>
        <w:t>History and Theory</w:t>
      </w:r>
      <w:r w:rsidRPr="00045539">
        <w:rPr>
          <w:b w:val="0"/>
        </w:rPr>
        <w:t xml:space="preserve"> </w:t>
      </w:r>
      <w:r>
        <w:rPr>
          <w:b w:val="0"/>
        </w:rPr>
        <w:t xml:space="preserve">42:4 </w:t>
      </w:r>
      <w:r w:rsidRPr="00045539">
        <w:rPr>
          <w:b w:val="0"/>
        </w:rPr>
        <w:t>(December 2003)</w:t>
      </w:r>
      <w:r w:rsidRPr="00045539">
        <w:rPr>
          <w:rFonts w:ascii="Arial" w:hAnsi="Arial" w:cs="Arial"/>
          <w:color w:val="1A1A1A"/>
          <w:sz w:val="26"/>
          <w:szCs w:val="26"/>
        </w:rPr>
        <w:t xml:space="preserve"> </w:t>
      </w:r>
      <w:r w:rsidRPr="00045539">
        <w:rPr>
          <w:b w:val="0"/>
          <w:color w:val="1A1A1A"/>
        </w:rPr>
        <w:t>5-43</w:t>
      </w:r>
      <w:r>
        <w:rPr>
          <w:b w:val="0"/>
          <w:color w:val="1A1A1A"/>
        </w:rPr>
        <w:t>.</w:t>
      </w:r>
    </w:p>
    <w:p w14:paraId="73161085" w14:textId="77777777" w:rsidR="00045539" w:rsidRPr="00045539" w:rsidRDefault="00045539" w:rsidP="00F55D27">
      <w:pPr>
        <w:rPr>
          <w:b w:val="0"/>
        </w:rPr>
      </w:pPr>
    </w:p>
    <w:p w14:paraId="701566EF" w14:textId="4B3CB5C4" w:rsidR="00A1132F" w:rsidRPr="005B6175" w:rsidRDefault="00A1132F" w:rsidP="00F55D27">
      <w:pPr>
        <w:rPr>
          <w:b w:val="0"/>
        </w:rPr>
      </w:pPr>
      <w:r w:rsidRPr="005B6175">
        <w:rPr>
          <w:b w:val="0"/>
        </w:rPr>
        <w:t xml:space="preserve">W. Jeffrey Bolster, “Opportunities in Marine Environmental History,” in </w:t>
      </w:r>
      <w:r w:rsidRPr="005B6175">
        <w:rPr>
          <w:b w:val="0"/>
          <w:i/>
        </w:rPr>
        <w:t xml:space="preserve">Global Environmental History: An introductory reader, </w:t>
      </w:r>
      <w:r w:rsidRPr="005B6175">
        <w:rPr>
          <w:b w:val="0"/>
        </w:rPr>
        <w:t>eds. J.R. McNeill and Alan Roe (Routledge, 2013) 53-81.</w:t>
      </w:r>
    </w:p>
    <w:p w14:paraId="0BFE908C" w14:textId="77777777" w:rsidR="005C2301" w:rsidRPr="005B6175" w:rsidRDefault="005C2301" w:rsidP="00F55D27">
      <w:pPr>
        <w:rPr>
          <w:b w:val="0"/>
        </w:rPr>
      </w:pPr>
    </w:p>
    <w:p w14:paraId="341F8441" w14:textId="77777777" w:rsidR="00CC2DC7" w:rsidRDefault="00CC2DC7" w:rsidP="00F55D27">
      <w:pPr>
        <w:rPr>
          <w:b w:val="0"/>
        </w:rPr>
      </w:pPr>
      <w:r w:rsidRPr="005B6175">
        <w:rPr>
          <w:b w:val="0"/>
        </w:rPr>
        <w:t xml:space="preserve">Graeme Wynn, “Reflections on the Environmental History of Atlantic Canada,” in </w:t>
      </w:r>
      <w:r w:rsidRPr="005B6175">
        <w:rPr>
          <w:b w:val="0"/>
          <w:i/>
        </w:rPr>
        <w:t xml:space="preserve">Land and Sea: Environmental History </w:t>
      </w:r>
      <w:r w:rsidRPr="000D6C77">
        <w:rPr>
          <w:b w:val="0"/>
          <w:i/>
        </w:rPr>
        <w:t xml:space="preserve">in Atlantic Canada, </w:t>
      </w:r>
      <w:r w:rsidRPr="000D6C77">
        <w:rPr>
          <w:b w:val="0"/>
        </w:rPr>
        <w:t>eds. Claire Campbell and Robert Summerby-Murray (Acadiensis Press, 2013) 235-255.</w:t>
      </w:r>
    </w:p>
    <w:p w14:paraId="7972C4B1" w14:textId="77777777" w:rsidR="00F55D27" w:rsidRPr="000D6C77" w:rsidRDefault="00F55D27" w:rsidP="00F55D27">
      <w:pPr>
        <w:rPr>
          <w:b w:val="0"/>
        </w:rPr>
      </w:pPr>
    </w:p>
    <w:p w14:paraId="437C713D" w14:textId="507851BD" w:rsidR="000D6C77" w:rsidRPr="000D6C77" w:rsidRDefault="000D6C77" w:rsidP="00F55D27">
      <w:pPr>
        <w:pStyle w:val="NormalWeb"/>
        <w:spacing w:before="0" w:beforeAutospacing="0" w:after="0" w:afterAutospacing="0"/>
        <w:rPr>
          <w:rFonts w:ascii="Times New Roman" w:hAnsi="Times New Roman"/>
          <w:b/>
          <w:bCs/>
          <w:sz w:val="24"/>
          <w:szCs w:val="24"/>
        </w:rPr>
      </w:pPr>
    </w:p>
    <w:p w14:paraId="312116FD" w14:textId="06D852C4" w:rsidR="00CC2DC7" w:rsidRPr="00045539" w:rsidRDefault="00CC2DC7" w:rsidP="00F55D27">
      <w:pPr>
        <w:tabs>
          <w:tab w:val="left" w:pos="3010"/>
        </w:tabs>
        <w:rPr>
          <w:bCs w:val="0"/>
          <w:lang w:val="en-CA"/>
        </w:rPr>
      </w:pPr>
      <w:r w:rsidRPr="00045539">
        <w:rPr>
          <w:bCs w:val="0"/>
          <w:lang w:val="en-CA"/>
        </w:rPr>
        <w:t>August 30 &amp; September 1</w:t>
      </w:r>
      <w:r w:rsidRPr="00045539">
        <w:rPr>
          <w:bCs w:val="0"/>
          <w:lang w:val="en-CA"/>
        </w:rPr>
        <w:tab/>
        <w:t>Thinking about Islands</w:t>
      </w:r>
      <w:r w:rsidR="005C2301" w:rsidRPr="00045539">
        <w:rPr>
          <w:bCs w:val="0"/>
          <w:lang w:val="en-CA"/>
        </w:rPr>
        <w:t xml:space="preserve"> &amp; Coastlines</w:t>
      </w:r>
      <w:r w:rsidRPr="00045539">
        <w:rPr>
          <w:bCs w:val="0"/>
          <w:lang w:val="en-CA"/>
        </w:rPr>
        <w:tab/>
      </w:r>
    </w:p>
    <w:p w14:paraId="7AE6F8ED" w14:textId="77777777" w:rsidR="005C2301" w:rsidRPr="005B6175" w:rsidRDefault="005C2301" w:rsidP="00F55D27">
      <w:pPr>
        <w:tabs>
          <w:tab w:val="left" w:pos="3010"/>
        </w:tabs>
        <w:rPr>
          <w:b w:val="0"/>
          <w:bCs w:val="0"/>
          <w:lang w:val="en-CA" w:eastAsia="ja-JP"/>
        </w:rPr>
      </w:pPr>
    </w:p>
    <w:p w14:paraId="6414ADFA" w14:textId="39DEFED9" w:rsidR="000B54A2" w:rsidRDefault="000B54A2" w:rsidP="00F55D27">
      <w:pPr>
        <w:widowControl w:val="0"/>
        <w:tabs>
          <w:tab w:val="left" w:pos="220"/>
          <w:tab w:val="left" w:pos="720"/>
        </w:tabs>
        <w:autoSpaceDE w:val="0"/>
        <w:autoSpaceDN w:val="0"/>
        <w:adjustRightInd w:val="0"/>
        <w:rPr>
          <w:b w:val="0"/>
        </w:rPr>
      </w:pPr>
      <w:r>
        <w:rPr>
          <w:b w:val="0"/>
        </w:rPr>
        <w:t xml:space="preserve">Selections from </w:t>
      </w:r>
      <w:r w:rsidR="00D176AF">
        <w:rPr>
          <w:b w:val="0"/>
        </w:rPr>
        <w:t xml:space="preserve">James Randall, </w:t>
      </w:r>
      <w:r w:rsidR="00D176AF">
        <w:rPr>
          <w:b w:val="0"/>
          <w:i/>
        </w:rPr>
        <w:t xml:space="preserve">An Introduction to Island Studies </w:t>
      </w:r>
      <w:r w:rsidR="00D176AF">
        <w:rPr>
          <w:b w:val="0"/>
        </w:rPr>
        <w:t>(ebook, in press)</w:t>
      </w:r>
    </w:p>
    <w:p w14:paraId="7BF066E0" w14:textId="577EDB54" w:rsidR="000B54A2" w:rsidRDefault="000B54A2" w:rsidP="00F55D27">
      <w:pPr>
        <w:widowControl w:val="0"/>
        <w:tabs>
          <w:tab w:val="left" w:pos="220"/>
          <w:tab w:val="left" w:pos="720"/>
        </w:tabs>
        <w:autoSpaceDE w:val="0"/>
        <w:autoSpaceDN w:val="0"/>
        <w:adjustRightInd w:val="0"/>
        <w:rPr>
          <w:b w:val="0"/>
        </w:rPr>
      </w:pPr>
      <w:r>
        <w:rPr>
          <w:b w:val="0"/>
        </w:rPr>
        <w:tab/>
      </w:r>
      <w:r>
        <w:rPr>
          <w:b w:val="0"/>
        </w:rPr>
        <w:tab/>
        <w:t xml:space="preserve">- </w:t>
      </w:r>
      <w:r w:rsidR="00D176AF" w:rsidRPr="00F55D27">
        <w:rPr>
          <w:b w:val="0"/>
        </w:rPr>
        <w:t>1.1-1.3</w:t>
      </w:r>
      <w:r>
        <w:rPr>
          <w:b w:val="0"/>
        </w:rPr>
        <w:t xml:space="preserve"> (Vulnerability &amp; Resilience; Isolation &amp; Connectedness; Diversity &amp; Cohesion)</w:t>
      </w:r>
    </w:p>
    <w:p w14:paraId="18E798DE" w14:textId="66693B05" w:rsidR="00D176AF" w:rsidRDefault="000B54A2" w:rsidP="000B54A2">
      <w:pPr>
        <w:widowControl w:val="0"/>
        <w:tabs>
          <w:tab w:val="left" w:pos="220"/>
          <w:tab w:val="left" w:pos="720"/>
        </w:tabs>
        <w:autoSpaceDE w:val="0"/>
        <w:autoSpaceDN w:val="0"/>
        <w:adjustRightInd w:val="0"/>
        <w:ind w:left="720"/>
        <w:rPr>
          <w:b w:val="0"/>
        </w:rPr>
      </w:pPr>
      <w:r>
        <w:rPr>
          <w:b w:val="0"/>
        </w:rPr>
        <w:t xml:space="preserve">- </w:t>
      </w:r>
      <w:r w:rsidR="00D176AF" w:rsidRPr="00F55D27">
        <w:rPr>
          <w:b w:val="0"/>
        </w:rPr>
        <w:t>2.1.3</w:t>
      </w:r>
      <w:r>
        <w:rPr>
          <w:b w:val="0"/>
        </w:rPr>
        <w:t>-2.1.4 (</w:t>
      </w:r>
      <w:r w:rsidR="00D176AF" w:rsidRPr="00F55D27">
        <w:rPr>
          <w:b w:val="0"/>
        </w:rPr>
        <w:t>Functional and Institutional Definitions of an Island</w:t>
      </w:r>
      <w:r>
        <w:rPr>
          <w:b w:val="0"/>
        </w:rPr>
        <w:t xml:space="preserve">, </w:t>
      </w:r>
      <w:r w:rsidR="00D176AF" w:rsidRPr="00F55D27">
        <w:rPr>
          <w:b w:val="0"/>
        </w:rPr>
        <w:t>Perceptual/Cultural/Psychological Definitions of an Island</w:t>
      </w:r>
      <w:r>
        <w:rPr>
          <w:b w:val="0"/>
        </w:rPr>
        <w:t>)</w:t>
      </w:r>
    </w:p>
    <w:p w14:paraId="3D9A9932" w14:textId="77777777" w:rsidR="00D176AF" w:rsidRDefault="00D176AF" w:rsidP="00F55D27">
      <w:pPr>
        <w:widowControl w:val="0"/>
        <w:tabs>
          <w:tab w:val="left" w:pos="220"/>
          <w:tab w:val="left" w:pos="720"/>
        </w:tabs>
        <w:autoSpaceDE w:val="0"/>
        <w:autoSpaceDN w:val="0"/>
        <w:adjustRightInd w:val="0"/>
        <w:rPr>
          <w:b w:val="0"/>
        </w:rPr>
      </w:pPr>
    </w:p>
    <w:p w14:paraId="30A50EEA" w14:textId="07E0293C" w:rsidR="00CC2DC7" w:rsidRPr="005B6175" w:rsidRDefault="00CC2DC7" w:rsidP="00F55D27">
      <w:pPr>
        <w:widowControl w:val="0"/>
        <w:tabs>
          <w:tab w:val="left" w:pos="220"/>
          <w:tab w:val="left" w:pos="720"/>
        </w:tabs>
        <w:autoSpaceDE w:val="0"/>
        <w:autoSpaceDN w:val="0"/>
        <w:adjustRightInd w:val="0"/>
        <w:rPr>
          <w:b w:val="0"/>
          <w:i/>
        </w:rPr>
      </w:pPr>
      <w:r w:rsidRPr="005B6175">
        <w:rPr>
          <w:b w:val="0"/>
        </w:rPr>
        <w:t>John Gillis, “Islands as Ecotones</w:t>
      </w:r>
      <w:r w:rsidR="005C2301" w:rsidRPr="005B6175">
        <w:rPr>
          <w:b w:val="0"/>
        </w:rPr>
        <w:t>,</w:t>
      </w:r>
      <w:r w:rsidRPr="005B6175">
        <w:rPr>
          <w:b w:val="0"/>
        </w:rPr>
        <w:t>”</w:t>
      </w:r>
      <w:r w:rsidR="005C2301" w:rsidRPr="005B6175">
        <w:rPr>
          <w:b w:val="0"/>
        </w:rPr>
        <w:t xml:space="preserve"> </w:t>
      </w:r>
      <w:r w:rsidR="005C2301" w:rsidRPr="005B6175">
        <w:rPr>
          <w:b w:val="0"/>
          <w:i/>
        </w:rPr>
        <w:t>Time and a Place</w:t>
      </w:r>
    </w:p>
    <w:p w14:paraId="41A3B78D" w14:textId="77777777" w:rsidR="005C2301" w:rsidRPr="005B6175" w:rsidRDefault="005C2301" w:rsidP="00F55D27">
      <w:pPr>
        <w:widowControl w:val="0"/>
        <w:tabs>
          <w:tab w:val="left" w:pos="220"/>
          <w:tab w:val="left" w:pos="720"/>
        </w:tabs>
        <w:autoSpaceDE w:val="0"/>
        <w:autoSpaceDN w:val="0"/>
        <w:adjustRightInd w:val="0"/>
        <w:rPr>
          <w:b w:val="0"/>
        </w:rPr>
      </w:pPr>
    </w:p>
    <w:p w14:paraId="5D7BC69E" w14:textId="1D275982" w:rsidR="00CC2DC7" w:rsidRPr="005B6175" w:rsidRDefault="00CC2DC7" w:rsidP="00F55D27">
      <w:pPr>
        <w:widowControl w:val="0"/>
        <w:tabs>
          <w:tab w:val="left" w:pos="220"/>
          <w:tab w:val="left" w:pos="720"/>
        </w:tabs>
        <w:autoSpaceDE w:val="0"/>
        <w:autoSpaceDN w:val="0"/>
        <w:adjustRightInd w:val="0"/>
        <w:rPr>
          <w:b w:val="0"/>
        </w:rPr>
      </w:pPr>
      <w:r w:rsidRPr="005B6175">
        <w:rPr>
          <w:b w:val="0"/>
        </w:rPr>
        <w:t>Graeme Wynn, “Museums, Laboratories, Showcases: Prince Edward and Other Islands in Environmental History</w:t>
      </w:r>
      <w:r w:rsidR="005C2301" w:rsidRPr="005B6175">
        <w:rPr>
          <w:b w:val="0"/>
        </w:rPr>
        <w:t>,</w:t>
      </w:r>
      <w:r w:rsidRPr="005B6175">
        <w:rPr>
          <w:b w:val="0"/>
        </w:rPr>
        <w:t>”</w:t>
      </w:r>
      <w:r w:rsidR="005C2301" w:rsidRPr="005B6175">
        <w:rPr>
          <w:b w:val="0"/>
        </w:rPr>
        <w:t xml:space="preserve"> </w:t>
      </w:r>
      <w:r w:rsidR="005C2301" w:rsidRPr="005B6175">
        <w:rPr>
          <w:b w:val="0"/>
          <w:i/>
        </w:rPr>
        <w:t>Time and a Place</w:t>
      </w:r>
      <w:r w:rsidRPr="005B6175">
        <w:rPr>
          <w:b w:val="0"/>
        </w:rPr>
        <w:t xml:space="preserve"> </w:t>
      </w:r>
    </w:p>
    <w:p w14:paraId="7C86D604" w14:textId="40C8DF36" w:rsidR="00F87150" w:rsidRDefault="00F55D27" w:rsidP="00F55D27">
      <w:pPr>
        <w:widowControl w:val="0"/>
        <w:autoSpaceDE w:val="0"/>
        <w:autoSpaceDN w:val="0"/>
        <w:adjustRightInd w:val="0"/>
        <w:rPr>
          <w:b w:val="0"/>
        </w:rPr>
      </w:pPr>
      <w:r>
        <w:rPr>
          <w:b w:val="0"/>
        </w:rPr>
        <w:br/>
      </w:r>
      <w:r w:rsidR="00F87150" w:rsidRPr="005B6175">
        <w:rPr>
          <w:b w:val="0"/>
        </w:rPr>
        <w:t xml:space="preserve">Peter Pope, “Historical Archaeology and the Maritime Cultural Landscape of the Atlantic Fishery,” in </w:t>
      </w:r>
      <w:r w:rsidR="00F87150" w:rsidRPr="005B6175">
        <w:rPr>
          <w:b w:val="0"/>
          <w:i/>
        </w:rPr>
        <w:t xml:space="preserve">Method and Meaning in Canadian Environmental History, </w:t>
      </w:r>
      <w:r w:rsidR="00F87150" w:rsidRPr="005B6175">
        <w:rPr>
          <w:b w:val="0"/>
        </w:rPr>
        <w:t>eds. Alan MacEachern and Bill Turkel (Toronto: Nelson, 2008)</w:t>
      </w:r>
      <w:r w:rsidR="00045539">
        <w:rPr>
          <w:b w:val="0"/>
        </w:rPr>
        <w:t xml:space="preserve"> 36-54</w:t>
      </w:r>
      <w:r w:rsidR="00F87150" w:rsidRPr="005B6175">
        <w:rPr>
          <w:b w:val="0"/>
        </w:rPr>
        <w:t>.</w:t>
      </w:r>
    </w:p>
    <w:p w14:paraId="324B1CEC" w14:textId="77777777" w:rsidR="00F55D27" w:rsidRPr="00F55D27" w:rsidRDefault="00F55D27" w:rsidP="00F55D27">
      <w:pPr>
        <w:widowControl w:val="0"/>
        <w:autoSpaceDE w:val="0"/>
        <w:autoSpaceDN w:val="0"/>
        <w:adjustRightInd w:val="0"/>
        <w:rPr>
          <w:b w:val="0"/>
        </w:rPr>
      </w:pPr>
    </w:p>
    <w:p w14:paraId="6ED2BB43" w14:textId="77777777" w:rsidR="007611C0" w:rsidRPr="00DD6485" w:rsidRDefault="007611C0" w:rsidP="00F55D27">
      <w:pPr>
        <w:rPr>
          <w:b w:val="0"/>
        </w:rPr>
      </w:pPr>
      <w:r w:rsidRPr="00DD6485">
        <w:rPr>
          <w:b w:val="0"/>
        </w:rPr>
        <w:t xml:space="preserve">Richard Judd, “People and the Land in New England,” in </w:t>
      </w:r>
      <w:r w:rsidRPr="00DD6485">
        <w:rPr>
          <w:rFonts w:eastAsia="Times New Roman"/>
          <w:b w:val="0"/>
          <w:i/>
        </w:rPr>
        <w:t xml:space="preserve">Second Nature: An Environmental History of New England </w:t>
      </w:r>
      <w:r w:rsidRPr="00DD6485">
        <w:rPr>
          <w:rFonts w:eastAsia="Times New Roman"/>
          <w:b w:val="0"/>
        </w:rPr>
        <w:t>(University of Massachusetts Press, 2014) 1-16.</w:t>
      </w:r>
    </w:p>
    <w:p w14:paraId="503F56DA" w14:textId="06A16A2C" w:rsidR="0020100F" w:rsidRPr="005B6175" w:rsidRDefault="007611C0" w:rsidP="00F55D27">
      <w:pPr>
        <w:tabs>
          <w:tab w:val="left" w:pos="3010"/>
        </w:tabs>
        <w:rPr>
          <w:b w:val="0"/>
          <w:bCs w:val="0"/>
          <w:lang w:val="en-CA"/>
        </w:rPr>
      </w:pPr>
      <w:r>
        <w:rPr>
          <w:b w:val="0"/>
          <w:bCs w:val="0"/>
          <w:lang w:val="en-CA"/>
        </w:rPr>
        <w:t xml:space="preserve"> </w:t>
      </w:r>
    </w:p>
    <w:p w14:paraId="28F3CBE1" w14:textId="77777777" w:rsidR="0020100F" w:rsidRPr="005B6175" w:rsidRDefault="0020100F" w:rsidP="00F55D27">
      <w:pPr>
        <w:tabs>
          <w:tab w:val="left" w:pos="3010"/>
        </w:tabs>
        <w:rPr>
          <w:b w:val="0"/>
          <w:bCs w:val="0"/>
          <w:lang w:val="en-CA"/>
        </w:rPr>
      </w:pPr>
    </w:p>
    <w:p w14:paraId="707F8C03" w14:textId="0F2B2481" w:rsidR="00CC2DC7" w:rsidRPr="00045539" w:rsidRDefault="00CC2DC7" w:rsidP="00F55D27">
      <w:pPr>
        <w:tabs>
          <w:tab w:val="left" w:pos="3010"/>
        </w:tabs>
        <w:rPr>
          <w:bCs w:val="0"/>
          <w:lang w:val="en-CA"/>
        </w:rPr>
      </w:pPr>
      <w:r w:rsidRPr="00045539">
        <w:rPr>
          <w:bCs w:val="0"/>
          <w:lang w:val="en-CA"/>
        </w:rPr>
        <w:t xml:space="preserve">September 6 &amp; 8 </w:t>
      </w:r>
      <w:r w:rsidRPr="00045539">
        <w:rPr>
          <w:bCs w:val="0"/>
          <w:lang w:val="en-CA"/>
        </w:rPr>
        <w:tab/>
      </w:r>
      <w:r w:rsidR="00F26745" w:rsidRPr="00045539">
        <w:rPr>
          <w:bCs w:val="0"/>
          <w:lang w:val="en-CA"/>
        </w:rPr>
        <w:t xml:space="preserve">Coastlines &amp; </w:t>
      </w:r>
      <w:r w:rsidRPr="00045539">
        <w:rPr>
          <w:bCs w:val="0"/>
          <w:lang w:val="en-CA"/>
        </w:rPr>
        <w:t>Climate in the Atlantic World</w:t>
      </w:r>
    </w:p>
    <w:p w14:paraId="18220D70" w14:textId="77777777" w:rsidR="00C80182" w:rsidRPr="005B6175" w:rsidRDefault="00C80182" w:rsidP="00F55D27">
      <w:pPr>
        <w:widowControl w:val="0"/>
        <w:autoSpaceDE w:val="0"/>
        <w:autoSpaceDN w:val="0"/>
        <w:adjustRightInd w:val="0"/>
        <w:rPr>
          <w:b w:val="0"/>
          <w:color w:val="1A1A1A"/>
        </w:rPr>
      </w:pPr>
    </w:p>
    <w:p w14:paraId="49A9303A" w14:textId="77777777" w:rsidR="0070727E" w:rsidRPr="0070727E" w:rsidRDefault="0070727E" w:rsidP="0070727E">
      <w:pPr>
        <w:widowControl w:val="0"/>
        <w:autoSpaceDE w:val="0"/>
        <w:autoSpaceDN w:val="0"/>
        <w:adjustRightInd w:val="0"/>
        <w:rPr>
          <w:b w:val="0"/>
          <w:bCs w:val="0"/>
        </w:rPr>
      </w:pPr>
      <w:r w:rsidRPr="0070727E">
        <w:rPr>
          <w:b w:val="0"/>
          <w:iCs/>
        </w:rPr>
        <w:t>David Keenlyside and Helen Kristmanson</w:t>
      </w:r>
      <w:r w:rsidRPr="0070727E">
        <w:rPr>
          <w:b w:val="0"/>
          <w:i/>
          <w:iCs/>
        </w:rPr>
        <w:t>, “</w:t>
      </w:r>
      <w:r w:rsidRPr="0070727E">
        <w:rPr>
          <w:b w:val="0"/>
        </w:rPr>
        <w:t xml:space="preserve">The Palaeo-Environment and the Peopling of Prince Edward Island: An Archaeological Perspective,” </w:t>
      </w:r>
      <w:r w:rsidRPr="0070727E">
        <w:rPr>
          <w:b w:val="0"/>
          <w:i/>
        </w:rPr>
        <w:t>Time and a Place</w:t>
      </w:r>
    </w:p>
    <w:p w14:paraId="7AABEB65" w14:textId="77777777" w:rsidR="0070727E" w:rsidRDefault="0070727E" w:rsidP="00F55D27">
      <w:pPr>
        <w:tabs>
          <w:tab w:val="left" w:pos="3010"/>
        </w:tabs>
        <w:rPr>
          <w:b w:val="0"/>
          <w:bCs w:val="0"/>
          <w:lang w:eastAsia="ja-JP"/>
        </w:rPr>
      </w:pPr>
    </w:p>
    <w:p w14:paraId="3F0D57FB" w14:textId="581E44C8" w:rsidR="00AC0AEE" w:rsidRPr="005B6175" w:rsidRDefault="00AC0AEE" w:rsidP="00F55D27">
      <w:pPr>
        <w:tabs>
          <w:tab w:val="left" w:pos="3010"/>
        </w:tabs>
        <w:rPr>
          <w:b w:val="0"/>
          <w:bCs w:val="0"/>
          <w:lang w:eastAsia="ja-JP"/>
        </w:rPr>
      </w:pPr>
      <w:r w:rsidRPr="005B6175">
        <w:rPr>
          <w:b w:val="0"/>
          <w:bCs w:val="0"/>
          <w:lang w:eastAsia="ja-JP"/>
        </w:rPr>
        <w:t xml:space="preserve">Jared Diamond, </w:t>
      </w:r>
      <w:r w:rsidRPr="005B6175">
        <w:rPr>
          <w:b w:val="0"/>
          <w:bCs w:val="0"/>
          <w:i/>
          <w:iCs/>
          <w:lang w:eastAsia="ja-JP"/>
        </w:rPr>
        <w:t>Collapse: How Societies Choose to Fail or Succeed</w:t>
      </w:r>
      <w:r w:rsidRPr="005B6175">
        <w:rPr>
          <w:b w:val="0"/>
          <w:bCs w:val="0"/>
          <w:lang w:eastAsia="ja-JP"/>
        </w:rPr>
        <w:t>, revise</w:t>
      </w:r>
      <w:r w:rsidR="000B54A2">
        <w:rPr>
          <w:b w:val="0"/>
          <w:bCs w:val="0"/>
          <w:lang w:eastAsia="ja-JP"/>
        </w:rPr>
        <w:t>d ed. (New York: Penguin, 2011)</w:t>
      </w:r>
      <w:r w:rsidRPr="005B6175">
        <w:rPr>
          <w:b w:val="0"/>
          <w:bCs w:val="0"/>
          <w:lang w:eastAsia="ja-JP"/>
        </w:rPr>
        <w:t xml:space="preserve"> ch.6-8</w:t>
      </w:r>
      <w:r w:rsidR="00907D20">
        <w:rPr>
          <w:b w:val="0"/>
          <w:bCs w:val="0"/>
          <w:lang w:eastAsia="ja-JP"/>
        </w:rPr>
        <w:t>, 178-276</w:t>
      </w:r>
      <w:r w:rsidR="00C80182" w:rsidRPr="005B6175">
        <w:rPr>
          <w:b w:val="0"/>
          <w:bCs w:val="0"/>
          <w:lang w:eastAsia="ja-JP"/>
        </w:rPr>
        <w:t>.</w:t>
      </w:r>
    </w:p>
    <w:p w14:paraId="12B0293F" w14:textId="77777777" w:rsidR="0070727E" w:rsidRDefault="0070727E" w:rsidP="0070727E">
      <w:pPr>
        <w:widowControl w:val="0"/>
        <w:tabs>
          <w:tab w:val="left" w:pos="0"/>
          <w:tab w:val="left" w:pos="220"/>
        </w:tabs>
        <w:autoSpaceDE w:val="0"/>
        <w:autoSpaceDN w:val="0"/>
        <w:adjustRightInd w:val="0"/>
        <w:rPr>
          <w:b w:val="0"/>
          <w:bCs w:val="0"/>
          <w:lang w:val="en-CA" w:eastAsia="ja-JP"/>
        </w:rPr>
      </w:pPr>
    </w:p>
    <w:p w14:paraId="0C2B7381" w14:textId="6D584C28" w:rsidR="0070727E" w:rsidRDefault="006846AB" w:rsidP="0070727E">
      <w:pPr>
        <w:widowControl w:val="0"/>
        <w:autoSpaceDE w:val="0"/>
        <w:autoSpaceDN w:val="0"/>
        <w:adjustRightInd w:val="0"/>
        <w:rPr>
          <w:b w:val="0"/>
          <w:bCs w:val="0"/>
        </w:rPr>
      </w:pPr>
      <w:r w:rsidRPr="00907D20">
        <w:rPr>
          <w:b w:val="0"/>
          <w:bCs w:val="0"/>
        </w:rPr>
        <w:t xml:space="preserve">Joel Berglund, “Did the Medieval Norse Society in Greenland Really Fail?” in </w:t>
      </w:r>
      <w:r w:rsidRPr="00907D20">
        <w:rPr>
          <w:b w:val="0"/>
          <w:bCs w:val="0"/>
          <w:i/>
          <w:iCs/>
        </w:rPr>
        <w:t>Questioning Collapse: Human Resilience, Ecological Vulnerability, and the Aftermath of Empire</w:t>
      </w:r>
      <w:r w:rsidRPr="00907D20">
        <w:rPr>
          <w:b w:val="0"/>
          <w:bCs w:val="0"/>
        </w:rPr>
        <w:t>, eds. Patricia A. McAnany and Norman Yoffee (New York: Cambridge University Press, 2010) 45–70.</w:t>
      </w:r>
    </w:p>
    <w:p w14:paraId="0806F568" w14:textId="77777777" w:rsidR="006846AB" w:rsidRPr="005B6175" w:rsidRDefault="006846AB" w:rsidP="00F55D27">
      <w:pPr>
        <w:tabs>
          <w:tab w:val="left" w:pos="3010"/>
        </w:tabs>
        <w:rPr>
          <w:b w:val="0"/>
          <w:bCs w:val="0"/>
          <w:lang w:val="en-CA" w:eastAsia="ja-JP"/>
        </w:rPr>
      </w:pPr>
    </w:p>
    <w:p w14:paraId="0E01464A" w14:textId="77777777" w:rsidR="006846AB" w:rsidRPr="005B6175" w:rsidRDefault="006846AB" w:rsidP="00F55D27">
      <w:pPr>
        <w:tabs>
          <w:tab w:val="left" w:pos="3010"/>
        </w:tabs>
        <w:rPr>
          <w:b w:val="0"/>
          <w:bCs w:val="0"/>
          <w:lang w:val="en-CA" w:eastAsia="ja-JP"/>
        </w:rPr>
      </w:pPr>
    </w:p>
    <w:p w14:paraId="682B4F84" w14:textId="2E67601D" w:rsidR="00CC2DC7" w:rsidRPr="001A2189" w:rsidRDefault="00CC2DC7" w:rsidP="00F55D27">
      <w:pPr>
        <w:tabs>
          <w:tab w:val="left" w:pos="3010"/>
        </w:tabs>
        <w:rPr>
          <w:bCs w:val="0"/>
          <w:lang w:val="en-CA" w:eastAsia="ja-JP"/>
        </w:rPr>
      </w:pPr>
      <w:r w:rsidRPr="001A2189">
        <w:rPr>
          <w:bCs w:val="0"/>
          <w:lang w:val="en-CA" w:eastAsia="ja-JP"/>
        </w:rPr>
        <w:t>September 13 &amp; 15</w:t>
      </w:r>
      <w:r w:rsidRPr="001A2189">
        <w:rPr>
          <w:bCs w:val="0"/>
          <w:lang w:val="en-CA" w:eastAsia="ja-JP"/>
        </w:rPr>
        <w:tab/>
      </w:r>
      <w:r w:rsidR="00F26745" w:rsidRPr="001A2189">
        <w:rPr>
          <w:bCs w:val="0"/>
          <w:lang w:val="en-CA" w:eastAsia="ja-JP"/>
        </w:rPr>
        <w:t xml:space="preserve">Coastlines &amp; </w:t>
      </w:r>
      <w:r w:rsidRPr="001A2189">
        <w:rPr>
          <w:bCs w:val="0"/>
          <w:lang w:val="en-CA" w:eastAsia="ja-JP"/>
        </w:rPr>
        <w:t>Climate in the Atlantic World</w:t>
      </w:r>
      <w:r w:rsidR="001A2189">
        <w:rPr>
          <w:bCs w:val="0"/>
          <w:lang w:val="en-CA" w:eastAsia="ja-JP"/>
        </w:rPr>
        <w:t xml:space="preserve"> II</w:t>
      </w:r>
      <w:r w:rsidRPr="001A2189">
        <w:rPr>
          <w:bCs w:val="0"/>
          <w:lang w:val="en-CA" w:eastAsia="ja-JP"/>
        </w:rPr>
        <w:tab/>
      </w:r>
      <w:r w:rsidR="005C2301" w:rsidRPr="001A2189">
        <w:rPr>
          <w:bCs w:val="0"/>
          <w:lang w:val="en-CA" w:eastAsia="ja-JP"/>
        </w:rPr>
        <w:t xml:space="preserve"> </w:t>
      </w:r>
    </w:p>
    <w:p w14:paraId="0B06595A" w14:textId="77777777" w:rsidR="005C2301" w:rsidRPr="005B6175" w:rsidRDefault="005C2301" w:rsidP="00F55D27">
      <w:pPr>
        <w:tabs>
          <w:tab w:val="left" w:pos="3010"/>
        </w:tabs>
        <w:rPr>
          <w:b w:val="0"/>
          <w:bCs w:val="0"/>
          <w:lang w:val="en-CA" w:eastAsia="ja-JP"/>
        </w:rPr>
      </w:pPr>
    </w:p>
    <w:p w14:paraId="094B4819" w14:textId="28186101" w:rsidR="006846AB" w:rsidRDefault="004A0331" w:rsidP="00F55D27">
      <w:pPr>
        <w:tabs>
          <w:tab w:val="left" w:pos="3010"/>
        </w:tabs>
        <w:rPr>
          <w:b w:val="0"/>
        </w:rPr>
      </w:pPr>
      <w:r>
        <w:rPr>
          <w:b w:val="0"/>
        </w:rPr>
        <w:t xml:space="preserve">Selections, </w:t>
      </w:r>
      <w:r w:rsidR="006846AB" w:rsidRPr="005B6175">
        <w:rPr>
          <w:b w:val="0"/>
          <w:i/>
        </w:rPr>
        <w:t xml:space="preserve">The Vinland Sagas: The Norse Discovery of America </w:t>
      </w:r>
      <w:r>
        <w:rPr>
          <w:b w:val="0"/>
        </w:rPr>
        <w:t xml:space="preserve">(Penguin, 1965, 1987)  </w:t>
      </w:r>
    </w:p>
    <w:p w14:paraId="2EED3214" w14:textId="34C5D6C8" w:rsidR="004A0331" w:rsidRDefault="004A0331" w:rsidP="004A0331">
      <w:pPr>
        <w:tabs>
          <w:tab w:val="left" w:pos="720"/>
        </w:tabs>
        <w:rPr>
          <w:b w:val="0"/>
        </w:rPr>
      </w:pPr>
      <w:r>
        <w:rPr>
          <w:b w:val="0"/>
        </w:rPr>
        <w:tab/>
        <w:t xml:space="preserve">- Introduction, pp. 7-29 </w:t>
      </w:r>
    </w:p>
    <w:p w14:paraId="4A4E3808" w14:textId="61AA6F33" w:rsidR="004A0331" w:rsidRDefault="004A0331" w:rsidP="004A0331">
      <w:pPr>
        <w:tabs>
          <w:tab w:val="left" w:pos="720"/>
        </w:tabs>
        <w:rPr>
          <w:b w:val="0"/>
        </w:rPr>
      </w:pPr>
      <w:r>
        <w:rPr>
          <w:b w:val="0"/>
        </w:rPr>
        <w:tab/>
        <w:t>- Grænlendinga Saga, Chapters 1-5, 7-8</w:t>
      </w:r>
    </w:p>
    <w:p w14:paraId="6DF16B33" w14:textId="70615BF8" w:rsidR="004A0331" w:rsidRPr="005B6175" w:rsidRDefault="004A0331" w:rsidP="004A0331">
      <w:pPr>
        <w:tabs>
          <w:tab w:val="left" w:pos="720"/>
        </w:tabs>
        <w:rPr>
          <w:b w:val="0"/>
        </w:rPr>
      </w:pPr>
      <w:r>
        <w:rPr>
          <w:b w:val="0"/>
        </w:rPr>
        <w:tab/>
        <w:t>- Eirik’s Saga, Chapters 2, 5, 8, 10-11</w:t>
      </w:r>
    </w:p>
    <w:p w14:paraId="2819A2F4" w14:textId="77777777" w:rsidR="006846AB" w:rsidRPr="005B6175" w:rsidRDefault="006846AB" w:rsidP="00F55D27">
      <w:pPr>
        <w:tabs>
          <w:tab w:val="left" w:pos="3010"/>
        </w:tabs>
        <w:rPr>
          <w:b w:val="0"/>
          <w:bCs w:val="0"/>
          <w:lang w:val="en-CA" w:eastAsia="ja-JP"/>
        </w:rPr>
      </w:pPr>
    </w:p>
    <w:p w14:paraId="7A8D2322" w14:textId="1BBFDAB6" w:rsidR="006846AB" w:rsidRPr="005B6175" w:rsidRDefault="006846AB" w:rsidP="00F55D27">
      <w:pPr>
        <w:widowControl w:val="0"/>
        <w:autoSpaceDE w:val="0"/>
        <w:autoSpaceDN w:val="0"/>
        <w:adjustRightInd w:val="0"/>
        <w:rPr>
          <w:rFonts w:eastAsia="Arial Unicode MS"/>
          <w:b w:val="0"/>
          <w:i/>
        </w:rPr>
      </w:pPr>
      <w:r w:rsidRPr="005B6175">
        <w:rPr>
          <w:b w:val="0"/>
        </w:rPr>
        <w:t xml:space="preserve">Gisli Pálsson and Astrid Ogilvie, “‘It looks like unfavourable weather is brewing’: Descriptions of weather in the Sagas of Icelanders,” In Sarah </w:t>
      </w:r>
      <w:r w:rsidRPr="005B6175">
        <w:rPr>
          <w:rFonts w:eastAsia="Arial Unicode MS"/>
          <w:b w:val="0"/>
        </w:rPr>
        <w:t xml:space="preserve">Strauss and Benjamin S. Orlove, </w:t>
      </w:r>
      <w:r w:rsidRPr="005B6175">
        <w:rPr>
          <w:rFonts w:eastAsia="Arial Unicode MS"/>
          <w:b w:val="0"/>
          <w:i/>
        </w:rPr>
        <w:t xml:space="preserve">Weather, climate, culture </w:t>
      </w:r>
      <w:r w:rsidRPr="005B6175">
        <w:rPr>
          <w:rFonts w:eastAsia="Arial Unicode MS"/>
          <w:b w:val="0"/>
        </w:rPr>
        <w:t>(Oxford, 2003)</w:t>
      </w:r>
      <w:r w:rsidR="000B54A2">
        <w:rPr>
          <w:rFonts w:eastAsia="Arial Unicode MS"/>
          <w:b w:val="0"/>
        </w:rPr>
        <w:t xml:space="preserve"> </w:t>
      </w:r>
      <w:r w:rsidR="00FC3D86">
        <w:rPr>
          <w:rFonts w:eastAsia="Arial Unicode MS"/>
          <w:b w:val="0"/>
        </w:rPr>
        <w:t>251-274</w:t>
      </w:r>
      <w:r w:rsidRPr="005B6175">
        <w:rPr>
          <w:rFonts w:eastAsia="Arial Unicode MS"/>
          <w:b w:val="0"/>
          <w:i/>
        </w:rPr>
        <w:t xml:space="preserve">.  </w:t>
      </w:r>
    </w:p>
    <w:p w14:paraId="1389CDE9" w14:textId="33D14728" w:rsidR="006846AB" w:rsidRPr="005B6175" w:rsidRDefault="00446CFE" w:rsidP="00F55D27">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continued</w:t>
      </w:r>
    </w:p>
    <w:p w14:paraId="63DA89C4" w14:textId="419A4290" w:rsidR="00F26745" w:rsidRPr="005B6175" w:rsidRDefault="00F26745" w:rsidP="00F55D27">
      <w:pPr>
        <w:rPr>
          <w:b w:val="0"/>
        </w:rPr>
      </w:pPr>
      <w:r w:rsidRPr="005B6175">
        <w:rPr>
          <w:b w:val="0"/>
        </w:rPr>
        <w:t xml:space="preserve">Helge Ingstad, “Where was Vinland?,” </w:t>
      </w:r>
      <w:r w:rsidRPr="005B6175">
        <w:rPr>
          <w:b w:val="0"/>
          <w:i/>
        </w:rPr>
        <w:t xml:space="preserve">Land under the pole star, </w:t>
      </w:r>
      <w:r w:rsidRPr="005B6175">
        <w:rPr>
          <w:b w:val="0"/>
        </w:rPr>
        <w:t>trans. Naomi Walford</w:t>
      </w:r>
      <w:r w:rsidRPr="005B6175">
        <w:rPr>
          <w:b w:val="0"/>
          <w:i/>
        </w:rPr>
        <w:t xml:space="preserve"> </w:t>
      </w:r>
      <w:r w:rsidR="000B54A2">
        <w:rPr>
          <w:b w:val="0"/>
        </w:rPr>
        <w:t xml:space="preserve">(St. Martin’s Press, 1966) </w:t>
      </w:r>
      <w:r w:rsidRPr="005B6175">
        <w:rPr>
          <w:b w:val="0"/>
        </w:rPr>
        <w:t xml:space="preserve">153-166, 171. </w:t>
      </w:r>
    </w:p>
    <w:p w14:paraId="51E414D2" w14:textId="77777777" w:rsidR="00F26745" w:rsidRPr="005B6175" w:rsidRDefault="00F26745" w:rsidP="00F55D27">
      <w:pPr>
        <w:tabs>
          <w:tab w:val="left" w:pos="3010"/>
        </w:tabs>
        <w:rPr>
          <w:b w:val="0"/>
        </w:rPr>
      </w:pPr>
    </w:p>
    <w:p w14:paraId="250E6297" w14:textId="281FE61F" w:rsidR="00456F5C" w:rsidRPr="005B6175" w:rsidRDefault="00456F5C" w:rsidP="00F55D27">
      <w:pPr>
        <w:tabs>
          <w:tab w:val="left" w:pos="3010"/>
        </w:tabs>
        <w:rPr>
          <w:b w:val="0"/>
          <w:bCs w:val="0"/>
          <w:lang w:val="en-CA" w:eastAsia="ja-JP"/>
        </w:rPr>
      </w:pPr>
      <w:r w:rsidRPr="005B6175">
        <w:rPr>
          <w:b w:val="0"/>
        </w:rPr>
        <w:t xml:space="preserve">Birgitta Wallace, </w:t>
      </w:r>
      <w:r w:rsidR="00C74D0D">
        <w:rPr>
          <w:b w:val="0"/>
        </w:rPr>
        <w:t>“</w:t>
      </w:r>
      <w:r w:rsidR="00E117A1">
        <w:rPr>
          <w:b w:val="0"/>
        </w:rPr>
        <w:t xml:space="preserve">The Norse in Newfoundland: L’Anse aux Meadows and Vinland,” </w:t>
      </w:r>
      <w:r w:rsidR="00E117A1">
        <w:rPr>
          <w:b w:val="0"/>
          <w:i/>
        </w:rPr>
        <w:t xml:space="preserve">Newfoundland Studies </w:t>
      </w:r>
      <w:r w:rsidR="00E117A1">
        <w:rPr>
          <w:b w:val="0"/>
        </w:rPr>
        <w:t>19:1 (2003)</w:t>
      </w:r>
      <w:r w:rsidRPr="005B6175">
        <w:rPr>
          <w:rFonts w:eastAsia="Arial Unicode MS"/>
          <w:b w:val="0"/>
        </w:rPr>
        <w:t xml:space="preserve"> </w:t>
      </w:r>
      <w:r w:rsidR="00E117A1">
        <w:rPr>
          <w:rFonts w:eastAsia="Arial Unicode MS"/>
          <w:b w:val="0"/>
        </w:rPr>
        <w:t>5-43</w:t>
      </w:r>
      <w:r w:rsidR="00C80182" w:rsidRPr="005B6175">
        <w:rPr>
          <w:rFonts w:eastAsia="Arial Unicode MS"/>
          <w:b w:val="0"/>
        </w:rPr>
        <w:t>.</w:t>
      </w:r>
    </w:p>
    <w:p w14:paraId="6BB89D12" w14:textId="258D276E" w:rsidR="00F26745" w:rsidRPr="005B6175" w:rsidRDefault="00363C52" w:rsidP="00F55D27">
      <w:pPr>
        <w:rPr>
          <w:b w:val="0"/>
          <w:bCs w:val="0"/>
          <w:lang w:val="en-CA" w:eastAsia="ja-JP"/>
        </w:rPr>
      </w:pPr>
      <w:r w:rsidRPr="005B6175">
        <w:rPr>
          <w:b w:val="0"/>
          <w:bCs w:val="0"/>
          <w:lang w:val="en-CA" w:eastAsia="ja-JP"/>
        </w:rPr>
        <w:t xml:space="preserve"> </w:t>
      </w:r>
    </w:p>
    <w:p w14:paraId="690C5A4C" w14:textId="4DDFF803" w:rsidR="00F26745" w:rsidRPr="005B6175" w:rsidRDefault="008D1516" w:rsidP="00F55D27">
      <w:pPr>
        <w:widowControl w:val="0"/>
        <w:tabs>
          <w:tab w:val="left" w:pos="720"/>
        </w:tabs>
        <w:autoSpaceDE w:val="0"/>
        <w:autoSpaceDN w:val="0"/>
        <w:adjustRightInd w:val="0"/>
        <w:rPr>
          <w:b w:val="0"/>
        </w:rPr>
      </w:pPr>
      <w:r w:rsidRPr="005B6175">
        <w:rPr>
          <w:b w:val="0"/>
        </w:rPr>
        <w:t xml:space="preserve">Mats G. Larsson, “The Vinland sagas and the actual characteristics of Eastern Canada: some comparisons with special attention to the accounts of the later explorers,” </w:t>
      </w:r>
      <w:r w:rsidR="006846AB" w:rsidRPr="005B6175">
        <w:rPr>
          <w:b w:val="0"/>
        </w:rPr>
        <w:t xml:space="preserve">from </w:t>
      </w:r>
      <w:r w:rsidR="006846AB" w:rsidRPr="005B6175">
        <w:rPr>
          <w:b w:val="0"/>
          <w:i/>
        </w:rPr>
        <w:t xml:space="preserve">Vinland revisited, the Norse world at the turn of the first millennium, </w:t>
      </w:r>
      <w:r w:rsidR="006846AB" w:rsidRPr="005B6175">
        <w:rPr>
          <w:b w:val="0"/>
        </w:rPr>
        <w:t>ed. Shannon Lewis-Simpson (Historic Sites Association of Newfoundland and Labrador, 2003)</w:t>
      </w:r>
      <w:r w:rsidRPr="005B6175">
        <w:rPr>
          <w:b w:val="0"/>
        </w:rPr>
        <w:t xml:space="preserve"> 391-398. </w:t>
      </w:r>
    </w:p>
    <w:p w14:paraId="19F0F2BF" w14:textId="77777777" w:rsidR="00F26745" w:rsidRPr="005B6175" w:rsidRDefault="00F26745" w:rsidP="00F55D27">
      <w:pPr>
        <w:pStyle w:val="FootnoteText"/>
        <w:ind w:right="-1047"/>
        <w:rPr>
          <w:strike/>
        </w:rPr>
      </w:pPr>
    </w:p>
    <w:p w14:paraId="6108AA4E" w14:textId="77777777" w:rsidR="006846AB" w:rsidRPr="005B6175" w:rsidRDefault="006846AB" w:rsidP="00F55D27">
      <w:pPr>
        <w:widowControl w:val="0"/>
        <w:autoSpaceDE w:val="0"/>
        <w:autoSpaceDN w:val="0"/>
        <w:adjustRightInd w:val="0"/>
        <w:rPr>
          <w:b w:val="0"/>
          <w:bCs w:val="0"/>
        </w:rPr>
      </w:pPr>
    </w:p>
    <w:p w14:paraId="042E2B2E" w14:textId="61A13CA1" w:rsidR="00CC2DC7" w:rsidRPr="001A2189" w:rsidRDefault="00CC2DC7" w:rsidP="00F55D27">
      <w:pPr>
        <w:tabs>
          <w:tab w:val="left" w:pos="3010"/>
        </w:tabs>
        <w:rPr>
          <w:bCs w:val="0"/>
          <w:lang w:val="en-CA" w:eastAsia="ja-JP"/>
        </w:rPr>
      </w:pPr>
      <w:r w:rsidRPr="001A2189">
        <w:rPr>
          <w:bCs w:val="0"/>
          <w:lang w:val="en-CA" w:eastAsia="ja-JP"/>
        </w:rPr>
        <w:t>September 20 &amp; 22</w:t>
      </w:r>
      <w:r w:rsidR="00386CCA" w:rsidRPr="001A2189">
        <w:rPr>
          <w:bCs w:val="0"/>
          <w:lang w:val="en-CA" w:eastAsia="ja-JP"/>
        </w:rPr>
        <w:tab/>
      </w:r>
      <w:r w:rsidR="00386CCA" w:rsidRPr="001A2189">
        <w:rPr>
          <w:bCs w:val="0"/>
          <w:lang w:val="en-CA" w:eastAsia="ja-JP"/>
        </w:rPr>
        <w:tab/>
        <w:t>Exploration, Mapping, and Power</w:t>
      </w:r>
    </w:p>
    <w:p w14:paraId="4ADD50FC" w14:textId="77777777" w:rsidR="005C2301" w:rsidRPr="005B6175" w:rsidRDefault="005C2301" w:rsidP="00F55D27">
      <w:pPr>
        <w:rPr>
          <w:b w:val="0"/>
        </w:rPr>
      </w:pPr>
    </w:p>
    <w:p w14:paraId="7E91D76F" w14:textId="4A04047E" w:rsidR="0020100F" w:rsidRPr="005B6175" w:rsidRDefault="0020100F" w:rsidP="00F55D27">
      <w:pPr>
        <w:rPr>
          <w:b w:val="0"/>
        </w:rPr>
      </w:pPr>
      <w:r w:rsidRPr="005B6175">
        <w:rPr>
          <w:b w:val="0"/>
        </w:rPr>
        <w:t xml:space="preserve">Stephen Hornsby, </w:t>
      </w:r>
      <w:r w:rsidRPr="005B6175">
        <w:rPr>
          <w:b w:val="0"/>
          <w:i/>
        </w:rPr>
        <w:t xml:space="preserve">Surveyors of Empire: Samuel Holland, J.F.W. Des Barres, and the Making of the Atlantic Neptune </w:t>
      </w:r>
      <w:r w:rsidRPr="005B6175">
        <w:rPr>
          <w:b w:val="0"/>
        </w:rPr>
        <w:t>(2011)</w:t>
      </w:r>
      <w:r w:rsidR="000B54A2">
        <w:rPr>
          <w:b w:val="0"/>
        </w:rPr>
        <w:t>.</w:t>
      </w:r>
    </w:p>
    <w:p w14:paraId="78DA51A6" w14:textId="44E70AB4" w:rsidR="00386CCA" w:rsidRPr="005B6175" w:rsidRDefault="0020100F" w:rsidP="00F55D27">
      <w:pPr>
        <w:rPr>
          <w:b w:val="0"/>
        </w:rPr>
      </w:pPr>
      <w:r w:rsidRPr="005B6175">
        <w:rPr>
          <w:b w:val="0"/>
        </w:rPr>
        <w:t xml:space="preserve"> </w:t>
      </w:r>
    </w:p>
    <w:p w14:paraId="44C37BED" w14:textId="77777777" w:rsidR="00932E05" w:rsidRPr="005B6175" w:rsidRDefault="00932E05" w:rsidP="00F55D27">
      <w:pPr>
        <w:rPr>
          <w:b w:val="0"/>
          <w:i/>
        </w:rPr>
      </w:pPr>
    </w:p>
    <w:p w14:paraId="7A3B2474" w14:textId="3DD1A302" w:rsidR="00CC2DC7" w:rsidRPr="001A2189" w:rsidRDefault="00CC2DC7" w:rsidP="00F55D27">
      <w:pPr>
        <w:tabs>
          <w:tab w:val="left" w:pos="3010"/>
        </w:tabs>
        <w:rPr>
          <w:bCs w:val="0"/>
          <w:lang w:val="en-CA" w:eastAsia="ja-JP"/>
        </w:rPr>
      </w:pPr>
      <w:r w:rsidRPr="001A2189">
        <w:rPr>
          <w:bCs w:val="0"/>
          <w:lang w:val="en-CA" w:eastAsia="ja-JP"/>
        </w:rPr>
        <w:t>September 27 &amp; 29</w:t>
      </w:r>
      <w:r w:rsidRPr="001A2189">
        <w:rPr>
          <w:bCs w:val="0"/>
          <w:lang w:val="en-CA" w:eastAsia="ja-JP"/>
        </w:rPr>
        <w:tab/>
      </w:r>
      <w:r w:rsidR="00386CCA" w:rsidRPr="001A2189">
        <w:rPr>
          <w:bCs w:val="0"/>
          <w:lang w:val="en-CA" w:eastAsia="ja-JP"/>
        </w:rPr>
        <w:tab/>
      </w:r>
      <w:r w:rsidR="001A2189">
        <w:rPr>
          <w:bCs w:val="0"/>
          <w:lang w:val="en-CA" w:eastAsia="ja-JP"/>
        </w:rPr>
        <w:t>Exploration, Mapping, and Power II</w:t>
      </w:r>
    </w:p>
    <w:p w14:paraId="145408D7" w14:textId="20EB5112" w:rsidR="00386CCA" w:rsidRPr="005B6175" w:rsidRDefault="00386CCA" w:rsidP="00F55D27">
      <w:pPr>
        <w:tabs>
          <w:tab w:val="left" w:pos="3010"/>
        </w:tabs>
        <w:rPr>
          <w:b w:val="0"/>
          <w:bCs w:val="0"/>
          <w:lang w:val="en-CA" w:eastAsia="ja-JP"/>
        </w:rPr>
      </w:pPr>
    </w:p>
    <w:p w14:paraId="7A87AD17" w14:textId="4C9B5D98" w:rsidR="00F26745" w:rsidRPr="005B6175" w:rsidRDefault="00BA69DF" w:rsidP="00F55D27">
      <w:pPr>
        <w:tabs>
          <w:tab w:val="left" w:pos="3010"/>
        </w:tabs>
        <w:rPr>
          <w:b w:val="0"/>
          <w:bCs w:val="0"/>
          <w:lang w:val="en-CA" w:eastAsia="ja-JP"/>
        </w:rPr>
      </w:pPr>
      <w:r w:rsidRPr="00BA69DF">
        <w:rPr>
          <w:b w:val="0"/>
          <w:bCs w:val="0"/>
          <w:lang w:val="en-CA" w:eastAsia="ja-JP"/>
        </w:rPr>
        <w:t xml:space="preserve">Thomas Raddall, </w:t>
      </w:r>
      <w:r w:rsidRPr="00BA69DF">
        <w:rPr>
          <w:b w:val="0"/>
          <w:bCs w:val="0"/>
          <w:i/>
          <w:lang w:val="en-CA" w:eastAsia="ja-JP"/>
        </w:rPr>
        <w:t xml:space="preserve">Halifax: </w:t>
      </w:r>
      <w:r w:rsidR="00F26745" w:rsidRPr="00BA69DF">
        <w:rPr>
          <w:b w:val="0"/>
          <w:bCs w:val="0"/>
          <w:i/>
          <w:lang w:val="en-CA" w:eastAsia="ja-JP"/>
        </w:rPr>
        <w:t>Warden of the North</w:t>
      </w:r>
      <w:r w:rsidRPr="00BA69DF">
        <w:rPr>
          <w:b w:val="0"/>
          <w:bCs w:val="0"/>
          <w:lang w:val="en-CA" w:eastAsia="ja-JP"/>
        </w:rPr>
        <w:t xml:space="preserve"> (Doubleday, 1965)</w:t>
      </w:r>
      <w:r>
        <w:rPr>
          <w:b w:val="0"/>
          <w:bCs w:val="0"/>
          <w:lang w:val="en-CA" w:eastAsia="ja-JP"/>
        </w:rPr>
        <w:t xml:space="preserve"> 19-28, 35-43, 52-60.</w:t>
      </w:r>
    </w:p>
    <w:p w14:paraId="420857EC" w14:textId="77777777" w:rsidR="00F26745" w:rsidRPr="005B6175" w:rsidRDefault="00F26745" w:rsidP="00F55D27">
      <w:pPr>
        <w:widowControl w:val="0"/>
        <w:autoSpaceDE w:val="0"/>
        <w:autoSpaceDN w:val="0"/>
        <w:adjustRightInd w:val="0"/>
        <w:rPr>
          <w:rFonts w:eastAsia="Arial Unicode MS"/>
          <w:b w:val="0"/>
        </w:rPr>
      </w:pPr>
    </w:p>
    <w:p w14:paraId="0C33B31D" w14:textId="77777777" w:rsidR="00F26745" w:rsidRPr="005B6175" w:rsidRDefault="00F26745" w:rsidP="00F55D27">
      <w:pPr>
        <w:rPr>
          <w:rFonts w:eastAsia="Arial Unicode MS"/>
          <w:b w:val="0"/>
        </w:rPr>
      </w:pPr>
      <w:r w:rsidRPr="005B6175">
        <w:rPr>
          <w:b w:val="0"/>
        </w:rPr>
        <w:t xml:space="preserve">Jeffers Lennox, </w:t>
      </w:r>
      <w:r w:rsidRPr="005B6175">
        <w:rPr>
          <w:rFonts w:eastAsia="Arial Unicode MS"/>
          <w:b w:val="0"/>
        </w:rPr>
        <w:t xml:space="preserve">“An Empire on Paper: The Founding of Halifax and Conceptions of Imperial Space, 1744–55,” </w:t>
      </w:r>
      <w:r w:rsidRPr="005B6175">
        <w:rPr>
          <w:rFonts w:eastAsia="Arial Unicode MS"/>
          <w:b w:val="0"/>
          <w:i/>
        </w:rPr>
        <w:t>The Canadian Historical Review</w:t>
      </w:r>
      <w:r w:rsidRPr="005B6175">
        <w:rPr>
          <w:rFonts w:eastAsia="Arial Unicode MS"/>
          <w:b w:val="0"/>
        </w:rPr>
        <w:t>, 88:3 (2007) 373-412.</w:t>
      </w:r>
    </w:p>
    <w:p w14:paraId="366B1EDA" w14:textId="77777777" w:rsidR="00F26745" w:rsidRPr="005B6175" w:rsidRDefault="00F26745" w:rsidP="00F55D27">
      <w:pPr>
        <w:widowControl w:val="0"/>
        <w:autoSpaceDE w:val="0"/>
        <w:autoSpaceDN w:val="0"/>
        <w:adjustRightInd w:val="0"/>
        <w:rPr>
          <w:rFonts w:eastAsia="Arial Unicode MS"/>
          <w:b w:val="0"/>
        </w:rPr>
      </w:pPr>
    </w:p>
    <w:p w14:paraId="15D39A25" w14:textId="25B7B31F" w:rsidR="00024D52" w:rsidRPr="005B6175" w:rsidRDefault="00F26745" w:rsidP="00F55D27">
      <w:pPr>
        <w:widowControl w:val="0"/>
        <w:autoSpaceDE w:val="0"/>
        <w:autoSpaceDN w:val="0"/>
        <w:adjustRightInd w:val="0"/>
        <w:rPr>
          <w:rFonts w:eastAsia="Arial Unicode MS"/>
          <w:b w:val="0"/>
        </w:rPr>
      </w:pPr>
      <w:r w:rsidRPr="005B6175">
        <w:rPr>
          <w:rFonts w:eastAsia="Arial Unicode MS"/>
          <w:b w:val="0"/>
        </w:rPr>
        <w:t>Selections from</w:t>
      </w:r>
      <w:r w:rsidR="00024D52" w:rsidRPr="005B6175">
        <w:rPr>
          <w:rFonts w:eastAsia="Arial Unicode MS"/>
          <w:b w:val="0"/>
        </w:rPr>
        <w:t xml:space="preserve"> </w:t>
      </w:r>
      <w:r w:rsidR="00024D52" w:rsidRPr="005B6175">
        <w:rPr>
          <w:rFonts w:eastAsia="Arial Unicode MS"/>
          <w:b w:val="0"/>
          <w:i/>
        </w:rPr>
        <w:t>New England and the Maritime provinces: connections and comparisons</w:t>
      </w:r>
      <w:r w:rsidRPr="005B6175">
        <w:rPr>
          <w:rFonts w:eastAsia="Arial Unicode MS"/>
          <w:b w:val="0"/>
          <w:i/>
        </w:rPr>
        <w:t xml:space="preserve">, </w:t>
      </w:r>
      <w:r w:rsidRPr="005B6175">
        <w:rPr>
          <w:rFonts w:eastAsia="Arial Unicode MS"/>
          <w:b w:val="0"/>
        </w:rPr>
        <w:t>eds. Stephen Hornsby &amp; John Reid (</w:t>
      </w:r>
      <w:r w:rsidR="00024D52" w:rsidRPr="005B6175">
        <w:rPr>
          <w:rFonts w:eastAsia="Arial Unicode MS"/>
          <w:b w:val="0"/>
        </w:rPr>
        <w:t>McGill-Queen</w:t>
      </w:r>
      <w:r w:rsidR="00446CFE">
        <w:rPr>
          <w:rFonts w:eastAsia="Arial Unicode MS"/>
          <w:b w:val="0"/>
        </w:rPr>
        <w:t>’</w:t>
      </w:r>
      <w:r w:rsidR="00024D52" w:rsidRPr="005B6175">
        <w:rPr>
          <w:rFonts w:eastAsia="Arial Unicode MS"/>
          <w:b w:val="0"/>
        </w:rPr>
        <w:t>s University Press</w:t>
      </w:r>
      <w:r w:rsidRPr="005B6175">
        <w:rPr>
          <w:rFonts w:eastAsia="Arial Unicode MS"/>
          <w:b w:val="0"/>
        </w:rPr>
        <w:t>, 2005)</w:t>
      </w:r>
      <w:r w:rsidR="00024D52" w:rsidRPr="005B6175">
        <w:rPr>
          <w:rFonts w:eastAsia="Arial Unicode MS"/>
          <w:b w:val="0"/>
        </w:rPr>
        <w:t xml:space="preserve">. Ebook.  </w:t>
      </w:r>
    </w:p>
    <w:p w14:paraId="3A03084A" w14:textId="5BCD5FBF" w:rsidR="0092721D" w:rsidRPr="005B6175" w:rsidRDefault="0092721D" w:rsidP="00F55D27">
      <w:pPr>
        <w:tabs>
          <w:tab w:val="left" w:pos="720"/>
        </w:tabs>
        <w:rPr>
          <w:b w:val="0"/>
          <w:bCs w:val="0"/>
          <w:lang w:val="en-CA" w:eastAsia="ja-JP"/>
        </w:rPr>
      </w:pPr>
      <w:r w:rsidRPr="005B6175">
        <w:rPr>
          <w:b w:val="0"/>
          <w:bCs w:val="0"/>
          <w:lang w:val="en-CA" w:eastAsia="ja-JP"/>
        </w:rPr>
        <w:tab/>
      </w:r>
      <w:r w:rsidR="00F87150" w:rsidRPr="005B6175">
        <w:rPr>
          <w:b w:val="0"/>
          <w:bCs w:val="0"/>
          <w:lang w:val="en-CA" w:eastAsia="ja-JP"/>
        </w:rPr>
        <w:t xml:space="preserve">- </w:t>
      </w:r>
      <w:r w:rsidR="00F26745" w:rsidRPr="005B6175">
        <w:rPr>
          <w:b w:val="0"/>
          <w:bCs w:val="0"/>
          <w:lang w:val="en-CA" w:eastAsia="ja-JP"/>
        </w:rPr>
        <w:t>Elizabeth Mancke, “</w:t>
      </w:r>
      <w:r w:rsidR="00024D52" w:rsidRPr="005B6175">
        <w:rPr>
          <w:b w:val="0"/>
          <w:bCs w:val="0"/>
          <w:lang w:val="en-CA" w:eastAsia="ja-JP"/>
        </w:rPr>
        <w:t>Spaces of power in the early modern Northeast</w:t>
      </w:r>
      <w:r w:rsidR="00F26745" w:rsidRPr="005B6175">
        <w:rPr>
          <w:b w:val="0"/>
          <w:bCs w:val="0"/>
          <w:lang w:val="en-CA" w:eastAsia="ja-JP"/>
        </w:rPr>
        <w:t xml:space="preserve">” </w:t>
      </w:r>
    </w:p>
    <w:p w14:paraId="29CB661E" w14:textId="70DF0BCF" w:rsidR="00024D52" w:rsidRPr="005B6175" w:rsidRDefault="00F87150" w:rsidP="00F55D27">
      <w:pPr>
        <w:tabs>
          <w:tab w:val="left" w:pos="720"/>
        </w:tabs>
        <w:ind w:left="720"/>
        <w:rPr>
          <w:b w:val="0"/>
          <w:bCs w:val="0"/>
          <w:lang w:val="en-CA" w:eastAsia="ja-JP"/>
        </w:rPr>
      </w:pPr>
      <w:r w:rsidRPr="005B6175">
        <w:rPr>
          <w:b w:val="0"/>
          <w:bCs w:val="0"/>
          <w:lang w:val="en-CA" w:eastAsia="ja-JP"/>
        </w:rPr>
        <w:t xml:space="preserve">- </w:t>
      </w:r>
      <w:r w:rsidR="00F26745" w:rsidRPr="005B6175">
        <w:rPr>
          <w:b w:val="0"/>
          <w:bCs w:val="0"/>
          <w:lang w:val="en-CA" w:eastAsia="ja-JP"/>
        </w:rPr>
        <w:t>David Sutherland, “</w:t>
      </w:r>
      <w:r w:rsidR="00024D52" w:rsidRPr="005B6175">
        <w:rPr>
          <w:b w:val="0"/>
          <w:bCs w:val="0"/>
          <w:lang w:val="en-CA" w:eastAsia="ja-JP"/>
        </w:rPr>
        <w:t>Nova Scotia and the American presence: seeking connections without conquest, 1848-1854</w:t>
      </w:r>
      <w:r w:rsidR="00F26745" w:rsidRPr="005B6175">
        <w:rPr>
          <w:b w:val="0"/>
          <w:bCs w:val="0"/>
          <w:lang w:val="en-CA" w:eastAsia="ja-JP"/>
        </w:rPr>
        <w:t>”</w:t>
      </w:r>
    </w:p>
    <w:p w14:paraId="7B1956C6" w14:textId="77777777" w:rsidR="00024D52" w:rsidRPr="005B6175" w:rsidRDefault="00024D52" w:rsidP="00F55D27">
      <w:pPr>
        <w:tabs>
          <w:tab w:val="left" w:pos="3010"/>
        </w:tabs>
        <w:rPr>
          <w:b w:val="0"/>
          <w:bCs w:val="0"/>
          <w:lang w:val="en-CA" w:eastAsia="ja-JP"/>
        </w:rPr>
      </w:pPr>
      <w:r w:rsidRPr="005B6175">
        <w:rPr>
          <w:b w:val="0"/>
          <w:bCs w:val="0"/>
          <w:lang w:val="en-CA" w:eastAsia="ja-JP"/>
        </w:rPr>
        <w:t xml:space="preserve"> </w:t>
      </w:r>
    </w:p>
    <w:p w14:paraId="2E12E454" w14:textId="01A28C56" w:rsidR="00C4215F" w:rsidRPr="005B6175" w:rsidRDefault="00CC2DC7" w:rsidP="00F55D27">
      <w:pPr>
        <w:tabs>
          <w:tab w:val="left" w:pos="3010"/>
        </w:tabs>
        <w:rPr>
          <w:b w:val="0"/>
          <w:bCs w:val="0"/>
          <w:lang w:val="en-CA" w:eastAsia="ja-JP"/>
        </w:rPr>
      </w:pPr>
      <w:r w:rsidRPr="005B6175">
        <w:rPr>
          <w:b w:val="0"/>
          <w:bCs w:val="0"/>
          <w:lang w:val="en-CA" w:eastAsia="ja-JP"/>
        </w:rPr>
        <w:tab/>
      </w:r>
    </w:p>
    <w:p w14:paraId="721DE8E5" w14:textId="19E456DF" w:rsidR="00CC2DC7" w:rsidRPr="001A2189" w:rsidRDefault="00CC2DC7" w:rsidP="00F55D27">
      <w:pPr>
        <w:tabs>
          <w:tab w:val="left" w:pos="3010"/>
        </w:tabs>
        <w:rPr>
          <w:bCs w:val="0"/>
          <w:lang w:val="en-CA" w:eastAsia="ja-JP"/>
        </w:rPr>
      </w:pPr>
      <w:r w:rsidRPr="001A2189">
        <w:rPr>
          <w:bCs w:val="0"/>
          <w:lang w:val="en-CA" w:eastAsia="ja-JP"/>
        </w:rPr>
        <w:t>October 4 &amp; 6</w:t>
      </w:r>
      <w:r w:rsidR="00386CCA" w:rsidRPr="001A2189">
        <w:rPr>
          <w:bCs w:val="0"/>
          <w:lang w:val="en-CA" w:eastAsia="ja-JP"/>
        </w:rPr>
        <w:tab/>
      </w:r>
      <w:r w:rsidR="00386CCA" w:rsidRPr="001A2189">
        <w:rPr>
          <w:bCs w:val="0"/>
          <w:lang w:val="en-CA" w:eastAsia="ja-JP"/>
        </w:rPr>
        <w:tab/>
      </w:r>
      <w:r w:rsidR="000F0EC7" w:rsidRPr="001A2189">
        <w:rPr>
          <w:bCs w:val="0"/>
          <w:lang w:val="en-CA" w:eastAsia="ja-JP"/>
        </w:rPr>
        <w:t xml:space="preserve">Coastal Settlements </w:t>
      </w:r>
      <w:r w:rsidR="000B54A2" w:rsidRPr="001A2189">
        <w:rPr>
          <w:bCs w:val="0"/>
          <w:lang w:val="en-CA" w:eastAsia="ja-JP"/>
        </w:rPr>
        <w:t>I</w:t>
      </w:r>
      <w:r w:rsidR="000F0EC7" w:rsidRPr="001A2189">
        <w:rPr>
          <w:bCs w:val="0"/>
          <w:lang w:val="en-CA" w:eastAsia="ja-JP"/>
        </w:rPr>
        <w:t xml:space="preserve"> </w:t>
      </w:r>
    </w:p>
    <w:p w14:paraId="5D788613" w14:textId="77777777" w:rsidR="00543959" w:rsidRPr="005B6175" w:rsidRDefault="00543959" w:rsidP="00F55D27">
      <w:pPr>
        <w:tabs>
          <w:tab w:val="left" w:pos="3010"/>
        </w:tabs>
        <w:rPr>
          <w:b w:val="0"/>
          <w:bCs w:val="0"/>
          <w:lang w:val="en-CA" w:eastAsia="ja-JP"/>
        </w:rPr>
      </w:pPr>
    </w:p>
    <w:p w14:paraId="2EC59787" w14:textId="7EA398CD" w:rsidR="00024D52" w:rsidRPr="005B6175" w:rsidRDefault="00CC27EE" w:rsidP="00F55D27">
      <w:pPr>
        <w:tabs>
          <w:tab w:val="left" w:pos="3010"/>
        </w:tabs>
        <w:rPr>
          <w:rFonts w:eastAsia="Times New Roman"/>
          <w:b w:val="0"/>
        </w:rPr>
      </w:pPr>
      <w:r w:rsidRPr="005B6175">
        <w:rPr>
          <w:rFonts w:eastAsia="Times New Roman"/>
          <w:b w:val="0"/>
        </w:rPr>
        <w:t>Andrew Li</w:t>
      </w:r>
      <w:r w:rsidR="00024D52" w:rsidRPr="005B6175">
        <w:rPr>
          <w:rFonts w:eastAsia="Times New Roman"/>
          <w:b w:val="0"/>
        </w:rPr>
        <w:t xml:space="preserve">pman, </w:t>
      </w:r>
      <w:r w:rsidR="00024D52" w:rsidRPr="005B6175">
        <w:rPr>
          <w:rFonts w:eastAsia="Times New Roman"/>
          <w:b w:val="0"/>
          <w:i/>
        </w:rPr>
        <w:t xml:space="preserve">The Saltwater Frontier: Indians and the Contest for the American Coast </w:t>
      </w:r>
      <w:r w:rsidR="00024D52" w:rsidRPr="005B6175">
        <w:rPr>
          <w:rFonts w:eastAsia="Times New Roman"/>
          <w:b w:val="0"/>
        </w:rPr>
        <w:t>(Yale University Press, 2015)</w:t>
      </w:r>
      <w:r w:rsidR="00446CFE">
        <w:rPr>
          <w:rFonts w:eastAsia="Times New Roman"/>
          <w:b w:val="0"/>
        </w:rPr>
        <w:t>.</w:t>
      </w:r>
    </w:p>
    <w:p w14:paraId="613B09F9" w14:textId="77777777" w:rsidR="00024D52" w:rsidRPr="005B6175" w:rsidRDefault="00024D52" w:rsidP="00F55D27">
      <w:pPr>
        <w:tabs>
          <w:tab w:val="left" w:pos="3010"/>
        </w:tabs>
        <w:rPr>
          <w:color w:val="1A1A1A"/>
        </w:rPr>
      </w:pPr>
    </w:p>
    <w:p w14:paraId="30FA724B" w14:textId="77777777" w:rsidR="00024D52" w:rsidRPr="005B6175" w:rsidRDefault="00024D52" w:rsidP="00F55D27">
      <w:pPr>
        <w:tabs>
          <w:tab w:val="left" w:pos="3010"/>
        </w:tabs>
        <w:rPr>
          <w:b w:val="0"/>
          <w:bCs w:val="0"/>
          <w:lang w:val="en-CA" w:eastAsia="ja-JP"/>
        </w:rPr>
      </w:pPr>
    </w:p>
    <w:p w14:paraId="153C5CA2" w14:textId="133F3B4D" w:rsidR="000F0EC7" w:rsidRPr="001A2189" w:rsidRDefault="00CC2DC7" w:rsidP="00F55D27">
      <w:pPr>
        <w:tabs>
          <w:tab w:val="left" w:pos="3010"/>
        </w:tabs>
        <w:rPr>
          <w:bCs w:val="0"/>
          <w:lang w:val="en-CA" w:eastAsia="ja-JP"/>
        </w:rPr>
      </w:pPr>
      <w:r w:rsidRPr="001A2189">
        <w:rPr>
          <w:bCs w:val="0"/>
          <w:lang w:val="en-CA" w:eastAsia="ja-JP"/>
        </w:rPr>
        <w:t>October 11 &amp; 13</w:t>
      </w:r>
      <w:r w:rsidR="00963636" w:rsidRPr="001A2189">
        <w:rPr>
          <w:bCs w:val="0"/>
          <w:lang w:val="en-CA" w:eastAsia="ja-JP"/>
        </w:rPr>
        <w:tab/>
      </w:r>
      <w:r w:rsidR="00386CCA" w:rsidRPr="001A2189">
        <w:rPr>
          <w:bCs w:val="0"/>
          <w:lang w:val="en-CA" w:eastAsia="ja-JP"/>
        </w:rPr>
        <w:t>Fall Recess/Coastal Settlements</w:t>
      </w:r>
      <w:r w:rsidR="000F0EC7" w:rsidRPr="001A2189">
        <w:rPr>
          <w:bCs w:val="0"/>
          <w:lang w:val="en-CA" w:eastAsia="ja-JP"/>
        </w:rPr>
        <w:t xml:space="preserve"> II</w:t>
      </w:r>
    </w:p>
    <w:p w14:paraId="0E17C682" w14:textId="77777777" w:rsidR="00EC4F1B" w:rsidRPr="005B6175" w:rsidRDefault="00EC4F1B" w:rsidP="00F55D27">
      <w:pPr>
        <w:tabs>
          <w:tab w:val="left" w:pos="3010"/>
        </w:tabs>
        <w:rPr>
          <w:b w:val="0"/>
          <w:bCs w:val="0"/>
          <w:lang w:val="en-CA" w:eastAsia="ja-JP"/>
        </w:rPr>
      </w:pPr>
    </w:p>
    <w:p w14:paraId="6D3B3267" w14:textId="77777777" w:rsidR="0092721D" w:rsidRPr="005B6175" w:rsidRDefault="0092721D" w:rsidP="00F55D27">
      <w:pPr>
        <w:widowControl w:val="0"/>
        <w:tabs>
          <w:tab w:val="left" w:pos="220"/>
          <w:tab w:val="left" w:pos="720"/>
        </w:tabs>
        <w:autoSpaceDE w:val="0"/>
        <w:autoSpaceDN w:val="0"/>
        <w:adjustRightInd w:val="0"/>
        <w:rPr>
          <w:b w:val="0"/>
        </w:rPr>
      </w:pPr>
      <w:r w:rsidRPr="005B6175">
        <w:rPr>
          <w:b w:val="0"/>
          <w:iCs/>
        </w:rPr>
        <w:t>Joshua MacFadyen</w:t>
      </w:r>
      <w:r w:rsidRPr="005B6175">
        <w:rPr>
          <w:b w:val="0"/>
          <w:i/>
          <w:iCs/>
        </w:rPr>
        <w:t>, “</w:t>
      </w:r>
      <w:r w:rsidRPr="005B6175">
        <w:rPr>
          <w:b w:val="0"/>
        </w:rPr>
        <w:t xml:space="preserve">The Fertile Crescent: Agricultural Land Use on Prince Edward Island, 1861–1971,” </w:t>
      </w:r>
      <w:r w:rsidRPr="005B6175">
        <w:rPr>
          <w:b w:val="0"/>
          <w:i/>
        </w:rPr>
        <w:t>Time and a Place</w:t>
      </w:r>
    </w:p>
    <w:p w14:paraId="13097881" w14:textId="77777777" w:rsidR="0092721D" w:rsidRPr="005B6175" w:rsidRDefault="0092721D" w:rsidP="00F55D27">
      <w:pPr>
        <w:tabs>
          <w:tab w:val="left" w:pos="3010"/>
        </w:tabs>
        <w:rPr>
          <w:b w:val="0"/>
          <w:bCs w:val="0"/>
          <w:lang w:val="en-CA" w:eastAsia="ja-JP"/>
        </w:rPr>
      </w:pPr>
    </w:p>
    <w:p w14:paraId="39823D8E" w14:textId="77777777" w:rsidR="00D176AF" w:rsidRPr="00D176AF" w:rsidRDefault="00D176AF" w:rsidP="00D176AF">
      <w:pPr>
        <w:tabs>
          <w:tab w:val="left" w:pos="3010"/>
        </w:tabs>
        <w:rPr>
          <w:b w:val="0"/>
          <w:bCs w:val="0"/>
          <w:lang w:val="en-CA" w:eastAsia="ja-JP"/>
        </w:rPr>
      </w:pPr>
      <w:r w:rsidRPr="00D176AF">
        <w:rPr>
          <w:b w:val="0"/>
          <w:bCs w:val="0"/>
          <w:lang w:val="en-CA" w:eastAsia="ja-JP"/>
        </w:rPr>
        <w:t xml:space="preserve">Edward Macdonald and Boyde Beck, “Lines in the Water: Time and Place in a Fishery,” </w:t>
      </w:r>
      <w:r w:rsidRPr="00D176AF">
        <w:rPr>
          <w:b w:val="0"/>
          <w:i/>
        </w:rPr>
        <w:t>Time and a Place</w:t>
      </w:r>
      <w:r w:rsidRPr="00D176AF">
        <w:rPr>
          <w:b w:val="0"/>
          <w:bCs w:val="0"/>
          <w:lang w:val="en-CA" w:eastAsia="ja-JP"/>
        </w:rPr>
        <w:t xml:space="preserve">  </w:t>
      </w:r>
    </w:p>
    <w:p w14:paraId="6D60B3AB" w14:textId="7DFCD81B" w:rsidR="0092721D" w:rsidRDefault="00446CFE" w:rsidP="00F55D27">
      <w:pPr>
        <w:tabs>
          <w:tab w:val="left" w:pos="3010"/>
        </w:tabs>
        <w:rPr>
          <w:b w:val="0"/>
          <w:bCs w:val="0"/>
          <w:lang w:val="en-CA" w:eastAsia="ja-JP"/>
        </w:rPr>
      </w:pPr>
      <w:r>
        <w:rPr>
          <w:b w:val="0"/>
        </w:rPr>
        <w:tab/>
      </w:r>
      <w:r>
        <w:rPr>
          <w:b w:val="0"/>
        </w:rPr>
        <w:tab/>
      </w:r>
      <w:r>
        <w:rPr>
          <w:b w:val="0"/>
        </w:rPr>
        <w:tab/>
      </w:r>
      <w:r>
        <w:rPr>
          <w:b w:val="0"/>
        </w:rPr>
        <w:tab/>
      </w:r>
      <w:r>
        <w:rPr>
          <w:b w:val="0"/>
        </w:rPr>
        <w:tab/>
      </w:r>
      <w:r>
        <w:rPr>
          <w:b w:val="0"/>
        </w:rPr>
        <w:tab/>
      </w:r>
      <w:r>
        <w:rPr>
          <w:b w:val="0"/>
        </w:rPr>
        <w:tab/>
      </w:r>
      <w:r>
        <w:rPr>
          <w:b w:val="0"/>
        </w:rPr>
        <w:tab/>
        <w:t>…. continued</w:t>
      </w:r>
    </w:p>
    <w:p w14:paraId="54804DF2" w14:textId="5ACF8A45" w:rsidR="00D176AF" w:rsidRPr="00D176AF" w:rsidRDefault="00D176AF" w:rsidP="00F55D27">
      <w:pPr>
        <w:tabs>
          <w:tab w:val="left" w:pos="3010"/>
        </w:tabs>
        <w:rPr>
          <w:b w:val="0"/>
          <w:bCs w:val="0"/>
          <w:lang w:val="en-CA" w:eastAsia="ja-JP"/>
        </w:rPr>
      </w:pPr>
      <w:r>
        <w:rPr>
          <w:b w:val="0"/>
          <w:bCs w:val="0"/>
          <w:lang w:val="en-CA" w:eastAsia="ja-JP"/>
        </w:rPr>
        <w:t xml:space="preserve">Tom Peace, Jim Clifford, and Judy Burns, “Maitland’s Moment: Turning Nova Scotia’s forests into ships for the global commodity trade in the mid nineteenth century,” </w:t>
      </w:r>
      <w:r>
        <w:rPr>
          <w:b w:val="0"/>
          <w:bCs w:val="0"/>
          <w:i/>
          <w:lang w:val="en-CA" w:eastAsia="ja-JP"/>
        </w:rPr>
        <w:t xml:space="preserve">Moving Natures: Mobility and Environment in Canadian History, </w:t>
      </w:r>
      <w:r>
        <w:rPr>
          <w:b w:val="0"/>
          <w:bCs w:val="0"/>
          <w:lang w:val="en-CA" w:eastAsia="ja-JP"/>
        </w:rPr>
        <w:t>eds. Ben Bradley, Jay Young, and Colin Coates (U of Calgary Press, 2016) 27-54.</w:t>
      </w:r>
      <w:r w:rsidR="000B54A2">
        <w:rPr>
          <w:b w:val="0"/>
          <w:bCs w:val="0"/>
          <w:lang w:val="en-CA" w:eastAsia="ja-JP"/>
        </w:rPr>
        <w:t xml:space="preserve"> </w:t>
      </w:r>
      <w:hyperlink r:id="rId9" w:history="1">
        <w:r w:rsidR="000B54A2" w:rsidRPr="00665EF2">
          <w:rPr>
            <w:rStyle w:val="Hyperlink"/>
            <w:b w:val="0"/>
            <w:bCs w:val="0"/>
            <w:lang w:val="en-CA" w:eastAsia="ja-JP"/>
          </w:rPr>
          <w:t>http://prism.ucalgary.ca/bitstream/1880/51203/4/Moving_natures_2016_chapter01.pdf</w:t>
        </w:r>
      </w:hyperlink>
      <w:r w:rsidR="000B54A2">
        <w:rPr>
          <w:b w:val="0"/>
          <w:bCs w:val="0"/>
          <w:lang w:val="en-CA" w:eastAsia="ja-JP"/>
        </w:rPr>
        <w:t xml:space="preserve"> </w:t>
      </w:r>
    </w:p>
    <w:p w14:paraId="0CBCE94E" w14:textId="77777777" w:rsidR="00D176AF" w:rsidRDefault="00D176AF" w:rsidP="00F55D27">
      <w:pPr>
        <w:tabs>
          <w:tab w:val="left" w:pos="3010"/>
        </w:tabs>
        <w:rPr>
          <w:b w:val="0"/>
          <w:bCs w:val="0"/>
          <w:i/>
          <w:lang w:val="en-CA" w:eastAsia="ja-JP"/>
        </w:rPr>
      </w:pPr>
    </w:p>
    <w:p w14:paraId="2E82BB1A" w14:textId="77777777" w:rsidR="00D176AF" w:rsidRPr="00D176AF" w:rsidRDefault="00D176AF" w:rsidP="00F55D27">
      <w:pPr>
        <w:tabs>
          <w:tab w:val="left" w:pos="3010"/>
        </w:tabs>
        <w:rPr>
          <w:b w:val="0"/>
          <w:bCs w:val="0"/>
          <w:i/>
          <w:lang w:val="en-CA" w:eastAsia="ja-JP"/>
        </w:rPr>
      </w:pPr>
    </w:p>
    <w:p w14:paraId="6C14D8D4" w14:textId="3416E09F" w:rsidR="00386CCA" w:rsidRPr="001A2189" w:rsidRDefault="00CC2DC7" w:rsidP="00F55D27">
      <w:pPr>
        <w:tabs>
          <w:tab w:val="left" w:pos="3010"/>
        </w:tabs>
        <w:rPr>
          <w:bCs w:val="0"/>
          <w:lang w:val="en-CA" w:eastAsia="ja-JP"/>
        </w:rPr>
      </w:pPr>
      <w:r w:rsidRPr="001A2189">
        <w:rPr>
          <w:bCs w:val="0"/>
          <w:lang w:val="en-CA" w:eastAsia="ja-JP"/>
        </w:rPr>
        <w:t>October 18 &amp; 20</w:t>
      </w:r>
      <w:r w:rsidRPr="001A2189">
        <w:rPr>
          <w:bCs w:val="0"/>
          <w:lang w:val="en-CA" w:eastAsia="ja-JP"/>
        </w:rPr>
        <w:tab/>
        <w:t>Coastal Settlements</w:t>
      </w:r>
      <w:r w:rsidR="000B54A2" w:rsidRPr="001A2189">
        <w:rPr>
          <w:bCs w:val="0"/>
          <w:lang w:val="en-CA" w:eastAsia="ja-JP"/>
        </w:rPr>
        <w:t xml:space="preserve"> III</w:t>
      </w:r>
      <w:r w:rsidR="00386CCA" w:rsidRPr="001A2189">
        <w:rPr>
          <w:bCs w:val="0"/>
          <w:lang w:val="en-CA" w:eastAsia="ja-JP"/>
        </w:rPr>
        <w:t>/</w:t>
      </w:r>
      <w:r w:rsidR="00221A2F" w:rsidRPr="001A2189">
        <w:rPr>
          <w:bCs w:val="0"/>
          <w:lang w:val="en-CA" w:eastAsia="ja-JP"/>
        </w:rPr>
        <w:t xml:space="preserve">Library </w:t>
      </w:r>
      <w:r w:rsidR="00032438" w:rsidRPr="001A2189">
        <w:rPr>
          <w:bCs w:val="0"/>
          <w:lang w:val="en-CA" w:eastAsia="ja-JP"/>
        </w:rPr>
        <w:t>&amp; Research Methods</w:t>
      </w:r>
    </w:p>
    <w:p w14:paraId="53EE77E3" w14:textId="77777777" w:rsidR="005C2301" w:rsidRPr="005B6175" w:rsidRDefault="005C2301" w:rsidP="00F55D27">
      <w:pPr>
        <w:tabs>
          <w:tab w:val="left" w:pos="3010"/>
        </w:tabs>
        <w:rPr>
          <w:b w:val="0"/>
          <w:bCs w:val="0"/>
          <w:lang w:val="en-CA" w:eastAsia="ja-JP"/>
        </w:rPr>
      </w:pPr>
    </w:p>
    <w:p w14:paraId="04A4A85F" w14:textId="3AE3A053" w:rsidR="00024D52" w:rsidRPr="005B6175" w:rsidRDefault="00024D52" w:rsidP="00F55D27">
      <w:pPr>
        <w:tabs>
          <w:tab w:val="left" w:pos="3010"/>
        </w:tabs>
        <w:rPr>
          <w:b w:val="0"/>
          <w:bCs w:val="0"/>
          <w:lang w:val="en-CA" w:eastAsia="ja-JP"/>
        </w:rPr>
      </w:pPr>
      <w:r w:rsidRPr="005B6175">
        <w:rPr>
          <w:b w:val="0"/>
        </w:rPr>
        <w:t>Christopher Pastore</w:t>
      </w:r>
      <w:r w:rsidR="008D1516" w:rsidRPr="005B6175">
        <w:rPr>
          <w:b w:val="0"/>
        </w:rPr>
        <w:t>,</w:t>
      </w:r>
      <w:r w:rsidRPr="005B6175">
        <w:rPr>
          <w:b w:val="0"/>
        </w:rPr>
        <w:t xml:space="preserve"> </w:t>
      </w:r>
      <w:r w:rsidRPr="005B6175">
        <w:rPr>
          <w:b w:val="0"/>
          <w:i/>
          <w:iCs/>
          <w:u w:color="0B5526"/>
        </w:rPr>
        <w:t>Between Land and Sea: The Atlantic Coast and the Transformation of New England</w:t>
      </w:r>
      <w:r w:rsidR="008D1516" w:rsidRPr="005B6175">
        <w:rPr>
          <w:b w:val="0"/>
        </w:rPr>
        <w:t xml:space="preserve"> (</w:t>
      </w:r>
      <w:r w:rsidR="00F26745" w:rsidRPr="005B6175">
        <w:rPr>
          <w:b w:val="0"/>
        </w:rPr>
        <w:t>Harvard UP, 2014</w:t>
      </w:r>
      <w:r w:rsidR="008D1516" w:rsidRPr="005B6175">
        <w:rPr>
          <w:b w:val="0"/>
        </w:rPr>
        <w:t>)</w:t>
      </w:r>
      <w:r w:rsidR="00E85B7E">
        <w:rPr>
          <w:b w:val="0"/>
        </w:rPr>
        <w:t xml:space="preserve"> chapters 4-6</w:t>
      </w:r>
      <w:r w:rsidR="00F26745" w:rsidRPr="005B6175">
        <w:rPr>
          <w:b w:val="0"/>
        </w:rPr>
        <w:t xml:space="preserve">. </w:t>
      </w:r>
      <w:r w:rsidRPr="005B6175">
        <w:rPr>
          <w:b w:val="0"/>
        </w:rPr>
        <w:t>Ebook</w:t>
      </w:r>
      <w:r w:rsidR="00F87150" w:rsidRPr="005B6175">
        <w:rPr>
          <w:b w:val="0"/>
        </w:rPr>
        <w:t>.</w:t>
      </w:r>
      <w:r w:rsidR="0066115C">
        <w:rPr>
          <w:b w:val="0"/>
        </w:rPr>
        <w:t xml:space="preserve"> </w:t>
      </w:r>
    </w:p>
    <w:p w14:paraId="3BDBEACD" w14:textId="77777777" w:rsidR="00024D52" w:rsidRDefault="00024D52" w:rsidP="00F55D27">
      <w:pPr>
        <w:widowControl w:val="0"/>
        <w:autoSpaceDE w:val="0"/>
        <w:autoSpaceDN w:val="0"/>
        <w:adjustRightInd w:val="0"/>
        <w:rPr>
          <w:rFonts w:eastAsia="Arial Unicode MS"/>
          <w:b w:val="0"/>
        </w:rPr>
      </w:pPr>
    </w:p>
    <w:p w14:paraId="6CB41368" w14:textId="543E49C4" w:rsidR="00032438" w:rsidRPr="005B6175" w:rsidRDefault="00032438" w:rsidP="00F55D27">
      <w:pPr>
        <w:widowControl w:val="0"/>
        <w:autoSpaceDE w:val="0"/>
        <w:autoSpaceDN w:val="0"/>
        <w:adjustRightInd w:val="0"/>
        <w:rPr>
          <w:rFonts w:eastAsia="Arial Unicode MS"/>
          <w:b w:val="0"/>
        </w:rPr>
      </w:pPr>
      <w:r>
        <w:rPr>
          <w:rFonts w:eastAsia="Arial Unicode MS"/>
          <w:b w:val="0"/>
        </w:rPr>
        <w:t xml:space="preserve">Nancy Frazier, research librarian </w:t>
      </w:r>
      <w:hyperlink r:id="rId10" w:history="1">
        <w:r w:rsidRPr="00665EF2">
          <w:rPr>
            <w:rStyle w:val="Hyperlink"/>
            <w:rFonts w:eastAsia="Arial Unicode MS"/>
            <w:b w:val="0"/>
          </w:rPr>
          <w:t>http://researchbysubject.bucknell.edu/envhist</w:t>
        </w:r>
      </w:hyperlink>
      <w:r>
        <w:rPr>
          <w:rFonts w:eastAsia="Arial Unicode MS"/>
          <w:b w:val="0"/>
        </w:rPr>
        <w:t xml:space="preserve"> </w:t>
      </w:r>
    </w:p>
    <w:p w14:paraId="70E89C5D" w14:textId="77777777" w:rsidR="009A30BC" w:rsidRDefault="009A30BC" w:rsidP="00F55D27">
      <w:pPr>
        <w:tabs>
          <w:tab w:val="left" w:pos="3010"/>
        </w:tabs>
        <w:rPr>
          <w:b w:val="0"/>
          <w:bCs w:val="0"/>
          <w:lang w:val="en-CA" w:eastAsia="ja-JP"/>
        </w:rPr>
      </w:pPr>
      <w:r w:rsidRPr="005B6175">
        <w:rPr>
          <w:b w:val="0"/>
          <w:bCs w:val="0"/>
          <w:lang w:val="en-CA" w:eastAsia="ja-JP"/>
        </w:rPr>
        <w:tab/>
      </w:r>
      <w:r w:rsidRPr="005B6175">
        <w:rPr>
          <w:b w:val="0"/>
          <w:bCs w:val="0"/>
          <w:lang w:val="en-CA" w:eastAsia="ja-JP"/>
        </w:rPr>
        <w:tab/>
      </w:r>
    </w:p>
    <w:p w14:paraId="74A0C528" w14:textId="77777777" w:rsidR="00032438" w:rsidRPr="005B6175" w:rsidRDefault="00032438" w:rsidP="00F55D27">
      <w:pPr>
        <w:tabs>
          <w:tab w:val="left" w:pos="3010"/>
        </w:tabs>
        <w:rPr>
          <w:b w:val="0"/>
          <w:bCs w:val="0"/>
          <w:lang w:val="en-CA" w:eastAsia="ja-JP"/>
        </w:rPr>
      </w:pPr>
    </w:p>
    <w:p w14:paraId="6389F572" w14:textId="2C310A40" w:rsidR="00F26745" w:rsidRPr="001A2189" w:rsidRDefault="00CC2DC7" w:rsidP="00F55D27">
      <w:pPr>
        <w:tabs>
          <w:tab w:val="left" w:pos="3010"/>
        </w:tabs>
        <w:rPr>
          <w:bCs w:val="0"/>
          <w:lang w:val="en-CA" w:eastAsia="ja-JP"/>
        </w:rPr>
      </w:pPr>
      <w:r w:rsidRPr="001A2189">
        <w:rPr>
          <w:bCs w:val="0"/>
          <w:lang w:val="en-CA" w:eastAsia="ja-JP"/>
        </w:rPr>
        <w:t>October 25 &amp; 27</w:t>
      </w:r>
      <w:r w:rsidR="00386CCA" w:rsidRPr="001A2189">
        <w:rPr>
          <w:bCs w:val="0"/>
          <w:lang w:val="en-CA" w:eastAsia="ja-JP"/>
        </w:rPr>
        <w:tab/>
        <w:t>Imagined Islands</w:t>
      </w:r>
      <w:r w:rsidR="00F26745" w:rsidRPr="001A2189">
        <w:rPr>
          <w:bCs w:val="0"/>
          <w:lang w:val="en-CA" w:eastAsia="ja-JP"/>
        </w:rPr>
        <w:br/>
      </w:r>
    </w:p>
    <w:p w14:paraId="5978C604" w14:textId="498A73A8" w:rsidR="005F1093" w:rsidRPr="005F1093" w:rsidRDefault="005F1093" w:rsidP="005F1093">
      <w:pPr>
        <w:pStyle w:val="clearformatting"/>
        <w:rPr>
          <w:b w:val="0"/>
        </w:rPr>
      </w:pPr>
      <w:r w:rsidRPr="005F1093">
        <w:rPr>
          <w:b w:val="0"/>
        </w:rPr>
        <w:t>Alan MacEachern</w:t>
      </w:r>
      <w:r w:rsidRPr="005F1093">
        <w:rPr>
          <w:b w:val="0"/>
          <w:lang w:val="en"/>
        </w:rPr>
        <w:t xml:space="preserve">, “The Greening of Green Gables: Establishing Prince Edward Island National Park, ca.1936,” </w:t>
      </w:r>
      <w:r w:rsidRPr="005F1093">
        <w:rPr>
          <w:b w:val="0"/>
          <w:i/>
        </w:rPr>
        <w:t xml:space="preserve">Natural selections: National parks in Atlantic Canada, 1935-1970 </w:t>
      </w:r>
      <w:r w:rsidRPr="005F1093">
        <w:rPr>
          <w:b w:val="0"/>
        </w:rPr>
        <w:t>(McGill-Queen’s University Press, 2001) 73-97.</w:t>
      </w:r>
    </w:p>
    <w:p w14:paraId="48E43B79" w14:textId="77777777" w:rsidR="00D176AF" w:rsidRPr="005B6175" w:rsidRDefault="00D176AF" w:rsidP="00F55D27">
      <w:pPr>
        <w:widowControl w:val="0"/>
        <w:tabs>
          <w:tab w:val="left" w:pos="220"/>
          <w:tab w:val="left" w:pos="720"/>
        </w:tabs>
        <w:autoSpaceDE w:val="0"/>
        <w:autoSpaceDN w:val="0"/>
        <w:adjustRightInd w:val="0"/>
        <w:rPr>
          <w:b w:val="0"/>
        </w:rPr>
      </w:pPr>
    </w:p>
    <w:p w14:paraId="3DB8D31D" w14:textId="2904DDB7" w:rsidR="00975724" w:rsidRPr="00975724" w:rsidRDefault="000961B8" w:rsidP="00F55D27">
      <w:pPr>
        <w:widowControl w:val="0"/>
        <w:tabs>
          <w:tab w:val="left" w:pos="220"/>
          <w:tab w:val="left" w:pos="720"/>
        </w:tabs>
        <w:autoSpaceDE w:val="0"/>
        <w:autoSpaceDN w:val="0"/>
        <w:adjustRightInd w:val="0"/>
        <w:rPr>
          <w:b w:val="0"/>
        </w:rPr>
      </w:pPr>
      <w:r w:rsidRPr="000961B8">
        <w:rPr>
          <w:rFonts w:ascii="Times" w:hAnsi="Times"/>
          <w:b w:val="0"/>
          <w:lang w:val="en-CA"/>
        </w:rPr>
        <w:t xml:space="preserve">Geoffrey </w:t>
      </w:r>
      <w:r w:rsidR="00975724" w:rsidRPr="000961B8">
        <w:rPr>
          <w:rFonts w:ascii="Times" w:hAnsi="Times"/>
          <w:b w:val="0"/>
          <w:lang w:val="en-CA"/>
        </w:rPr>
        <w:t xml:space="preserve">Baldacchino, </w:t>
      </w:r>
      <w:r w:rsidRPr="000961B8">
        <w:rPr>
          <w:rFonts w:ascii="Times" w:hAnsi="Times"/>
          <w:b w:val="0"/>
          <w:lang w:val="en-CA"/>
        </w:rPr>
        <w:t>“</w:t>
      </w:r>
      <w:r w:rsidR="00975724" w:rsidRPr="000961B8">
        <w:rPr>
          <w:rFonts w:ascii="Times" w:hAnsi="Times"/>
          <w:b w:val="0"/>
          <w:lang w:val="en-CA"/>
        </w:rPr>
        <w:t>Warm versus cold water island tourism</w:t>
      </w:r>
      <w:r w:rsidRPr="000961B8">
        <w:rPr>
          <w:rFonts w:ascii="Times" w:hAnsi="Times"/>
          <w:b w:val="0"/>
          <w:lang w:val="en-CA"/>
        </w:rPr>
        <w:t>,”</w:t>
      </w:r>
      <w:r w:rsidR="00975724" w:rsidRPr="000961B8">
        <w:rPr>
          <w:rFonts w:ascii="Times" w:hAnsi="Times"/>
          <w:b w:val="0"/>
          <w:lang w:val="en-CA"/>
        </w:rPr>
        <w:t xml:space="preserve"> </w:t>
      </w:r>
      <w:r w:rsidR="00975724" w:rsidRPr="000961B8">
        <w:rPr>
          <w:rFonts w:ascii="Times" w:hAnsi="Times"/>
          <w:b w:val="0"/>
          <w:i/>
          <w:iCs/>
          <w:lang w:val="en-CA"/>
        </w:rPr>
        <w:t xml:space="preserve">Island Studies Journal </w:t>
      </w:r>
      <w:r w:rsidR="005F1093">
        <w:rPr>
          <w:rFonts w:ascii="Times" w:hAnsi="Times"/>
          <w:b w:val="0"/>
          <w:lang w:val="en-CA"/>
        </w:rPr>
        <w:t>1:2 (2006)</w:t>
      </w:r>
      <w:r w:rsidR="00975724" w:rsidRPr="000961B8">
        <w:rPr>
          <w:rFonts w:ascii="Times" w:hAnsi="Times"/>
          <w:b w:val="0"/>
          <w:lang w:val="en-CA"/>
        </w:rPr>
        <w:t xml:space="preserve"> 183</w:t>
      </w:r>
      <w:r w:rsidRPr="000961B8">
        <w:rPr>
          <w:rFonts w:ascii="Times" w:hAnsi="Times"/>
          <w:b w:val="0"/>
          <w:lang w:val="en-CA"/>
        </w:rPr>
        <w:t>-200</w:t>
      </w:r>
      <w:r w:rsidR="00975724" w:rsidRPr="000961B8">
        <w:rPr>
          <w:rFonts w:ascii="Times" w:hAnsi="Times"/>
          <w:b w:val="0"/>
          <w:lang w:val="en-CA"/>
        </w:rPr>
        <w:t>.</w:t>
      </w:r>
      <w:r w:rsidR="00975724" w:rsidRPr="00975724">
        <w:rPr>
          <w:rFonts w:ascii="Times" w:hAnsi="Times"/>
          <w:b w:val="0"/>
          <w:lang w:val="en-CA"/>
        </w:rPr>
        <w:t xml:space="preserve"> </w:t>
      </w:r>
    </w:p>
    <w:p w14:paraId="2BD72A66" w14:textId="77777777" w:rsidR="00975724" w:rsidRPr="005B6175" w:rsidRDefault="00975724" w:rsidP="00F55D27">
      <w:pPr>
        <w:widowControl w:val="0"/>
        <w:tabs>
          <w:tab w:val="left" w:pos="220"/>
          <w:tab w:val="left" w:pos="720"/>
        </w:tabs>
        <w:autoSpaceDE w:val="0"/>
        <w:autoSpaceDN w:val="0"/>
        <w:adjustRightInd w:val="0"/>
        <w:rPr>
          <w:b w:val="0"/>
        </w:rPr>
      </w:pPr>
    </w:p>
    <w:p w14:paraId="1F65C951" w14:textId="345CEFD0" w:rsidR="005C2301" w:rsidRPr="005B6175" w:rsidRDefault="00F26745" w:rsidP="00F55D27">
      <w:pPr>
        <w:rPr>
          <w:b w:val="0"/>
          <w:i/>
          <w:iCs/>
        </w:rPr>
      </w:pPr>
      <w:r w:rsidRPr="005B6175">
        <w:rPr>
          <w:b w:val="0"/>
          <w:iCs/>
        </w:rPr>
        <w:t xml:space="preserve">Selections from </w:t>
      </w:r>
      <w:r w:rsidR="005C2301" w:rsidRPr="005B6175">
        <w:rPr>
          <w:b w:val="0"/>
          <w:i/>
          <w:iCs/>
        </w:rPr>
        <w:t>A Landscape History of New England</w:t>
      </w:r>
      <w:r w:rsidR="005C2301" w:rsidRPr="005B6175">
        <w:rPr>
          <w:b w:val="0"/>
          <w:iCs/>
        </w:rPr>
        <w:t xml:space="preserve">, eds. </w:t>
      </w:r>
      <w:r w:rsidR="005C2301" w:rsidRPr="005B6175">
        <w:rPr>
          <w:b w:val="0"/>
        </w:rPr>
        <w:t>Blake Harrison and Richard W. Judd</w:t>
      </w:r>
      <w:r w:rsidRPr="005B6175">
        <w:rPr>
          <w:b w:val="0"/>
        </w:rPr>
        <w:t xml:space="preserve"> (MIT Press, 2011)</w:t>
      </w:r>
      <w:r w:rsidR="00446CFE">
        <w:rPr>
          <w:b w:val="0"/>
        </w:rPr>
        <w:t>.</w:t>
      </w:r>
    </w:p>
    <w:p w14:paraId="0CD0EA72" w14:textId="2026CB64" w:rsidR="00F26745" w:rsidRPr="005B6175" w:rsidRDefault="00F87150" w:rsidP="00F55D27">
      <w:pPr>
        <w:pStyle w:val="ListParagraph"/>
        <w:numPr>
          <w:ilvl w:val="1"/>
          <w:numId w:val="6"/>
        </w:numPr>
        <w:ind w:hanging="360"/>
        <w:rPr>
          <w:sz w:val="24"/>
          <w:szCs w:val="24"/>
        </w:rPr>
      </w:pPr>
      <w:r w:rsidRPr="005B6175">
        <w:rPr>
          <w:sz w:val="24"/>
          <w:szCs w:val="24"/>
        </w:rPr>
        <w:t xml:space="preserve">- </w:t>
      </w:r>
      <w:r w:rsidR="00F26745" w:rsidRPr="005B6175">
        <w:rPr>
          <w:sz w:val="24"/>
          <w:szCs w:val="24"/>
        </w:rPr>
        <w:t>John T. Cumbler, “</w:t>
      </w:r>
      <w:r w:rsidR="005C2301" w:rsidRPr="005B6175">
        <w:rPr>
          <w:sz w:val="24"/>
          <w:szCs w:val="24"/>
        </w:rPr>
        <w:t>Building a tourist landscape in a fragile ecosystem: Cape Cod in the ninet</w:t>
      </w:r>
      <w:r w:rsidR="00F26745" w:rsidRPr="005B6175">
        <w:rPr>
          <w:sz w:val="24"/>
          <w:szCs w:val="24"/>
        </w:rPr>
        <w:t>eenth and twentieth centuries”</w:t>
      </w:r>
    </w:p>
    <w:p w14:paraId="73A5729A" w14:textId="0B556C8F" w:rsidR="005C2301" w:rsidRPr="005B6175" w:rsidRDefault="00F87150" w:rsidP="00F55D27">
      <w:pPr>
        <w:pStyle w:val="ListParagraph"/>
        <w:numPr>
          <w:ilvl w:val="1"/>
          <w:numId w:val="6"/>
        </w:numPr>
        <w:ind w:hanging="360"/>
        <w:rPr>
          <w:sz w:val="24"/>
          <w:szCs w:val="24"/>
        </w:rPr>
      </w:pPr>
      <w:r w:rsidRPr="005B6175">
        <w:rPr>
          <w:sz w:val="24"/>
          <w:szCs w:val="24"/>
        </w:rPr>
        <w:t xml:space="preserve">- </w:t>
      </w:r>
      <w:r w:rsidR="00F26745" w:rsidRPr="005B6175">
        <w:rPr>
          <w:sz w:val="24"/>
          <w:szCs w:val="24"/>
        </w:rPr>
        <w:t>Robert Gee, “</w:t>
      </w:r>
      <w:r w:rsidR="005C2301" w:rsidRPr="005B6175">
        <w:rPr>
          <w:sz w:val="24"/>
          <w:szCs w:val="24"/>
        </w:rPr>
        <w:t>Bays and barrens and culture in cans: reconceptualizing coastal landscapes in downeast Maine</w:t>
      </w:r>
      <w:r w:rsidR="00F26745" w:rsidRPr="005B6175">
        <w:rPr>
          <w:sz w:val="24"/>
          <w:szCs w:val="24"/>
        </w:rPr>
        <w:t xml:space="preserve">” </w:t>
      </w:r>
    </w:p>
    <w:p w14:paraId="767E0E54" w14:textId="77777777" w:rsidR="00C4215F" w:rsidRPr="005B6175" w:rsidRDefault="00C4215F" w:rsidP="00F55D27">
      <w:pPr>
        <w:rPr>
          <w:b w:val="0"/>
        </w:rPr>
      </w:pPr>
    </w:p>
    <w:p w14:paraId="623F168E" w14:textId="5FB756E7" w:rsidR="00C4215F" w:rsidRPr="00446CFE" w:rsidRDefault="00386CCA" w:rsidP="00F55D27">
      <w:pPr>
        <w:rPr>
          <w:b w:val="0"/>
        </w:rPr>
      </w:pPr>
      <w:r w:rsidRPr="005B6175">
        <w:rPr>
          <w:b w:val="0"/>
        </w:rPr>
        <w:t>Nova Scotia Archives. “‘Canada’s Ocean Playground’: The Tourism Industry in Nova Scotia, 1870-1970,” virtual exhibit.</w:t>
      </w:r>
      <w:r w:rsidR="00446CFE">
        <w:rPr>
          <w:b w:val="0"/>
        </w:rPr>
        <w:t xml:space="preserve"> </w:t>
      </w:r>
      <w:hyperlink r:id="rId11" w:history="1">
        <w:r w:rsidR="00446CFE" w:rsidRPr="002335BD">
          <w:rPr>
            <w:rStyle w:val="Hyperlink"/>
            <w:b w:val="0"/>
          </w:rPr>
          <w:t>http://novascotia.ca/archives/tourism/</w:t>
        </w:r>
      </w:hyperlink>
      <w:r w:rsidR="00446CFE">
        <w:rPr>
          <w:b w:val="0"/>
        </w:rPr>
        <w:t xml:space="preserve"> </w:t>
      </w:r>
    </w:p>
    <w:p w14:paraId="7EF9F4ED" w14:textId="26243241" w:rsidR="005C2301" w:rsidRPr="005B6175" w:rsidRDefault="00C8014A" w:rsidP="00F55D27">
      <w:pPr>
        <w:tabs>
          <w:tab w:val="left" w:pos="3010"/>
        </w:tabs>
        <w:rPr>
          <w:b w:val="0"/>
          <w:bCs w:val="0"/>
          <w:lang w:val="en-CA" w:eastAsia="ja-JP"/>
        </w:rPr>
      </w:pPr>
      <w:r>
        <w:rPr>
          <w:b w:val="0"/>
          <w:bCs w:val="0"/>
          <w:lang w:val="en-CA" w:eastAsia="ja-JP"/>
        </w:rPr>
        <w:t xml:space="preserve"> </w:t>
      </w:r>
    </w:p>
    <w:p w14:paraId="550A1306" w14:textId="4F2D328B" w:rsidR="00CC2DC7" w:rsidRPr="001A2189" w:rsidRDefault="00CC2DC7" w:rsidP="00F55D27">
      <w:pPr>
        <w:tabs>
          <w:tab w:val="left" w:pos="3010"/>
        </w:tabs>
        <w:rPr>
          <w:bCs w:val="0"/>
          <w:lang w:val="en-CA" w:eastAsia="ja-JP"/>
        </w:rPr>
      </w:pPr>
      <w:r w:rsidRPr="001A2189">
        <w:rPr>
          <w:bCs w:val="0"/>
          <w:lang w:val="en-CA" w:eastAsia="ja-JP"/>
        </w:rPr>
        <w:t>November 1 &amp; 3</w:t>
      </w:r>
      <w:r w:rsidRPr="001A2189">
        <w:rPr>
          <w:bCs w:val="0"/>
          <w:lang w:val="en-CA" w:eastAsia="ja-JP"/>
        </w:rPr>
        <w:tab/>
        <w:t xml:space="preserve"> Imagined Islands </w:t>
      </w:r>
      <w:r w:rsidR="005C2301" w:rsidRPr="001A2189">
        <w:rPr>
          <w:bCs w:val="0"/>
          <w:lang w:val="en-CA" w:eastAsia="ja-JP"/>
        </w:rPr>
        <w:t>II</w:t>
      </w:r>
    </w:p>
    <w:p w14:paraId="4B4B5B87" w14:textId="77777777" w:rsidR="005C2301" w:rsidRPr="005B6175" w:rsidRDefault="005C2301" w:rsidP="00F55D27">
      <w:pPr>
        <w:tabs>
          <w:tab w:val="left" w:pos="3010"/>
        </w:tabs>
        <w:rPr>
          <w:b w:val="0"/>
          <w:bCs w:val="0"/>
          <w:lang w:val="en-CA" w:eastAsia="ja-JP"/>
        </w:rPr>
      </w:pPr>
    </w:p>
    <w:p w14:paraId="223EBE79" w14:textId="095160D9" w:rsidR="00386CCA" w:rsidRPr="005B6175" w:rsidRDefault="00386CCA" w:rsidP="00F55D27">
      <w:pPr>
        <w:tabs>
          <w:tab w:val="left" w:pos="3010"/>
        </w:tabs>
        <w:rPr>
          <w:b w:val="0"/>
          <w:bCs w:val="0"/>
          <w:lang w:val="en-CA" w:eastAsia="ja-JP"/>
        </w:rPr>
      </w:pPr>
      <w:r w:rsidRPr="005B6175">
        <w:rPr>
          <w:b w:val="0"/>
          <w:bCs w:val="0"/>
          <w:lang w:val="en-CA" w:eastAsia="ja-JP"/>
        </w:rPr>
        <w:t xml:space="preserve">L.M. Montgomery, </w:t>
      </w:r>
      <w:r w:rsidRPr="005B6175">
        <w:rPr>
          <w:b w:val="0"/>
          <w:bCs w:val="0"/>
          <w:i/>
          <w:lang w:val="en-CA" w:eastAsia="ja-JP"/>
        </w:rPr>
        <w:t xml:space="preserve">Jane of Lantern Hill </w:t>
      </w:r>
      <w:r w:rsidRPr="005B6175">
        <w:rPr>
          <w:b w:val="0"/>
          <w:bCs w:val="0"/>
          <w:lang w:val="en-CA" w:eastAsia="ja-JP"/>
        </w:rPr>
        <w:t>(1937)</w:t>
      </w:r>
      <w:r w:rsidR="00C05D9E" w:rsidRPr="005B6175">
        <w:rPr>
          <w:b w:val="0"/>
          <w:bCs w:val="0"/>
          <w:lang w:val="en-CA" w:eastAsia="ja-JP"/>
        </w:rPr>
        <w:t xml:space="preserve"> </w:t>
      </w:r>
      <w:hyperlink r:id="rId12" w:history="1">
        <w:r w:rsidR="00C05D9E" w:rsidRPr="005B6175">
          <w:rPr>
            <w:rStyle w:val="Hyperlink"/>
            <w:b w:val="0"/>
            <w:bCs w:val="0"/>
            <w:lang w:val="en-CA" w:eastAsia="ja-JP"/>
          </w:rPr>
          <w:t>http://gutenberg.net.au/ebooks02/0200881h.html</w:t>
        </w:r>
      </w:hyperlink>
      <w:r w:rsidR="00C05D9E" w:rsidRPr="005B6175">
        <w:rPr>
          <w:b w:val="0"/>
          <w:bCs w:val="0"/>
          <w:lang w:val="en-CA" w:eastAsia="ja-JP"/>
        </w:rPr>
        <w:t xml:space="preserve"> </w:t>
      </w:r>
    </w:p>
    <w:p w14:paraId="250328C1" w14:textId="77777777" w:rsidR="005C2301" w:rsidRPr="005B6175" w:rsidRDefault="005C2301" w:rsidP="00F55D27">
      <w:pPr>
        <w:tabs>
          <w:tab w:val="left" w:pos="3010"/>
        </w:tabs>
        <w:rPr>
          <w:rFonts w:eastAsia="Arial Unicode MS"/>
          <w:b w:val="0"/>
        </w:rPr>
      </w:pPr>
    </w:p>
    <w:p w14:paraId="6AE9AAA8" w14:textId="6BC50515" w:rsidR="0021624B" w:rsidRPr="005B6175" w:rsidRDefault="0021624B" w:rsidP="00F55D27">
      <w:pPr>
        <w:tabs>
          <w:tab w:val="left" w:pos="3010"/>
        </w:tabs>
        <w:rPr>
          <w:rFonts w:eastAsia="Arial Unicode MS"/>
          <w:b w:val="0"/>
        </w:rPr>
      </w:pPr>
      <w:r w:rsidRPr="005B6175">
        <w:rPr>
          <w:rFonts w:eastAsia="Arial Unicode MS"/>
          <w:b w:val="0"/>
        </w:rPr>
        <w:t>Edward Mac</w:t>
      </w:r>
      <w:r w:rsidR="0012172A">
        <w:rPr>
          <w:rFonts w:eastAsia="Arial Unicode MS"/>
          <w:b w:val="0"/>
        </w:rPr>
        <w:t>D</w:t>
      </w:r>
      <w:r w:rsidRPr="005B6175">
        <w:rPr>
          <w:rFonts w:eastAsia="Arial Unicode MS"/>
          <w:b w:val="0"/>
        </w:rPr>
        <w:t xml:space="preserve">onald, “A Landscape ... with Figures: Tourism and Environment on Prince Edward Island,” </w:t>
      </w:r>
      <w:r w:rsidRPr="005B6175">
        <w:rPr>
          <w:rFonts w:eastAsia="Arial Unicode MS"/>
          <w:b w:val="0"/>
          <w:i/>
        </w:rPr>
        <w:t>Acadiensis</w:t>
      </w:r>
      <w:r w:rsidR="000B54A2">
        <w:rPr>
          <w:rFonts w:eastAsia="Arial Unicode MS"/>
          <w:b w:val="0"/>
        </w:rPr>
        <w:t xml:space="preserve"> 40</w:t>
      </w:r>
      <w:r w:rsidR="0012172A">
        <w:rPr>
          <w:rFonts w:eastAsia="Arial Unicode MS"/>
          <w:b w:val="0"/>
        </w:rPr>
        <w:t>:1 (2011</w:t>
      </w:r>
      <w:r w:rsidR="000B54A2">
        <w:rPr>
          <w:rFonts w:eastAsia="Arial Unicode MS"/>
          <w:b w:val="0"/>
        </w:rPr>
        <w:t>)</w:t>
      </w:r>
      <w:r w:rsidRPr="005B6175">
        <w:rPr>
          <w:rFonts w:eastAsia="Arial Unicode MS"/>
          <w:b w:val="0"/>
        </w:rPr>
        <w:t xml:space="preserve"> 70-85.</w:t>
      </w:r>
    </w:p>
    <w:p w14:paraId="3D042207" w14:textId="77777777" w:rsidR="009A30BC" w:rsidRPr="005B6175" w:rsidRDefault="009A30BC" w:rsidP="00F55D27">
      <w:pPr>
        <w:tabs>
          <w:tab w:val="left" w:pos="3010"/>
        </w:tabs>
        <w:rPr>
          <w:rFonts w:eastAsia="Arial Unicode MS"/>
          <w:b w:val="0"/>
        </w:rPr>
      </w:pPr>
    </w:p>
    <w:p w14:paraId="62735E6A" w14:textId="77777777" w:rsidR="005C2301" w:rsidRPr="005B6175" w:rsidRDefault="005C2301" w:rsidP="00F55D27">
      <w:pPr>
        <w:tabs>
          <w:tab w:val="left" w:pos="3010"/>
        </w:tabs>
        <w:rPr>
          <w:b w:val="0"/>
          <w:bCs w:val="0"/>
          <w:lang w:val="en-CA" w:eastAsia="ja-JP"/>
        </w:rPr>
      </w:pPr>
    </w:p>
    <w:p w14:paraId="5D32BD73" w14:textId="5C768756" w:rsidR="00386CCA" w:rsidRPr="001A2189" w:rsidRDefault="00386CCA" w:rsidP="00F55D27">
      <w:pPr>
        <w:tabs>
          <w:tab w:val="left" w:pos="3010"/>
        </w:tabs>
        <w:rPr>
          <w:bCs w:val="0"/>
          <w:lang w:val="en-CA" w:eastAsia="ja-JP"/>
        </w:rPr>
      </w:pPr>
      <w:r w:rsidRPr="001A2189">
        <w:rPr>
          <w:bCs w:val="0"/>
          <w:lang w:eastAsia="ja-JP"/>
        </w:rPr>
        <w:t>November 8 &amp; 10</w:t>
      </w:r>
      <w:r w:rsidRPr="001A2189">
        <w:rPr>
          <w:bCs w:val="0"/>
          <w:lang w:val="en-CA" w:eastAsia="ja-JP"/>
        </w:rPr>
        <w:t xml:space="preserve"> </w:t>
      </w:r>
      <w:r w:rsidRPr="001A2189">
        <w:rPr>
          <w:bCs w:val="0"/>
          <w:lang w:val="en-CA" w:eastAsia="ja-JP"/>
        </w:rPr>
        <w:tab/>
      </w:r>
      <w:r w:rsidR="0038644C" w:rsidRPr="001A2189">
        <w:rPr>
          <w:bCs w:val="0"/>
          <w:lang w:val="en-CA" w:eastAsia="ja-JP"/>
        </w:rPr>
        <w:t>Coastal Challenges</w:t>
      </w:r>
      <w:r w:rsidRPr="001A2189">
        <w:rPr>
          <w:bCs w:val="0"/>
          <w:lang w:val="en-CA" w:eastAsia="ja-JP"/>
        </w:rPr>
        <w:t xml:space="preserve"> </w:t>
      </w:r>
      <w:r w:rsidR="00ED716C" w:rsidRPr="001A2189">
        <w:rPr>
          <w:bCs w:val="0"/>
          <w:lang w:val="en-CA" w:eastAsia="ja-JP"/>
        </w:rPr>
        <w:t xml:space="preserve"> </w:t>
      </w:r>
      <w:r w:rsidRPr="001A2189">
        <w:rPr>
          <w:bCs w:val="0"/>
          <w:lang w:val="en-CA" w:eastAsia="ja-JP"/>
        </w:rPr>
        <w:tab/>
      </w:r>
    </w:p>
    <w:p w14:paraId="563621EE" w14:textId="77777777" w:rsidR="005C2301" w:rsidRPr="005B6175" w:rsidRDefault="005C2301" w:rsidP="00F55D27">
      <w:pPr>
        <w:tabs>
          <w:tab w:val="left" w:pos="3010"/>
        </w:tabs>
        <w:rPr>
          <w:b w:val="0"/>
          <w:bCs w:val="0"/>
          <w:lang w:eastAsia="ja-JP"/>
        </w:rPr>
      </w:pPr>
    </w:p>
    <w:p w14:paraId="64BB79CD" w14:textId="40C68FAA" w:rsidR="00386CCA" w:rsidRPr="005B6175" w:rsidRDefault="00386CCA" w:rsidP="00F55D27">
      <w:pPr>
        <w:tabs>
          <w:tab w:val="left" w:pos="3010"/>
        </w:tabs>
        <w:rPr>
          <w:b w:val="0"/>
          <w:bCs w:val="0"/>
          <w:lang w:val="en-CA" w:eastAsia="ja-JP"/>
        </w:rPr>
      </w:pPr>
      <w:r w:rsidRPr="005B6175">
        <w:rPr>
          <w:b w:val="0"/>
        </w:rPr>
        <w:t>Richard Judd</w:t>
      </w:r>
      <w:r w:rsidR="00ED716C" w:rsidRPr="005B6175">
        <w:rPr>
          <w:b w:val="0"/>
        </w:rPr>
        <w:t xml:space="preserve">, </w:t>
      </w:r>
      <w:r w:rsidR="00ED716C" w:rsidRPr="005B6175">
        <w:rPr>
          <w:b w:val="0"/>
          <w:i/>
        </w:rPr>
        <w:t xml:space="preserve">Second Nature: An Environmental History of New England </w:t>
      </w:r>
      <w:r w:rsidR="00ED716C" w:rsidRPr="005B6175">
        <w:rPr>
          <w:b w:val="0"/>
        </w:rPr>
        <w:t>(Amherst: University of Massachusetts Press, 2014) parts II and III.</w:t>
      </w:r>
      <w:r w:rsidRPr="005B6175">
        <w:rPr>
          <w:b w:val="0"/>
        </w:rPr>
        <w:t xml:space="preserve">  </w:t>
      </w:r>
    </w:p>
    <w:p w14:paraId="073C9C5C" w14:textId="77777777" w:rsidR="00386CCA" w:rsidRPr="005B6175" w:rsidRDefault="00386CCA" w:rsidP="00F55D27">
      <w:pPr>
        <w:tabs>
          <w:tab w:val="left" w:pos="3010"/>
        </w:tabs>
        <w:rPr>
          <w:b w:val="0"/>
          <w:lang w:eastAsia="ja-JP"/>
        </w:rPr>
      </w:pPr>
    </w:p>
    <w:p w14:paraId="63611DCF" w14:textId="77777777" w:rsidR="00C05D9E" w:rsidRPr="005B6175" w:rsidRDefault="00C05D9E" w:rsidP="00F55D27">
      <w:pPr>
        <w:tabs>
          <w:tab w:val="left" w:pos="3010"/>
        </w:tabs>
        <w:rPr>
          <w:b w:val="0"/>
          <w:lang w:eastAsia="ja-JP"/>
        </w:rPr>
      </w:pPr>
    </w:p>
    <w:p w14:paraId="7E88B999" w14:textId="25FA3E5D" w:rsidR="00CC2DC7" w:rsidRPr="001A2189" w:rsidRDefault="00386CCA" w:rsidP="00F55D27">
      <w:pPr>
        <w:tabs>
          <w:tab w:val="left" w:pos="3010"/>
        </w:tabs>
        <w:rPr>
          <w:b w:val="0"/>
          <w:bCs w:val="0"/>
          <w:lang w:val="en-CA" w:eastAsia="ja-JP"/>
        </w:rPr>
      </w:pPr>
      <w:r w:rsidRPr="001A2189">
        <w:rPr>
          <w:lang w:eastAsia="ja-JP"/>
        </w:rPr>
        <w:t>November 15 &amp; 17</w:t>
      </w:r>
      <w:r w:rsidR="00CC2DC7" w:rsidRPr="001A2189">
        <w:rPr>
          <w:bCs w:val="0"/>
          <w:lang w:val="en-CA" w:eastAsia="ja-JP"/>
        </w:rPr>
        <w:tab/>
      </w:r>
      <w:r w:rsidR="006A0E58" w:rsidRPr="001A2189">
        <w:rPr>
          <w:bCs w:val="0"/>
          <w:lang w:val="en-CA" w:eastAsia="ja-JP"/>
        </w:rPr>
        <w:t>Coastal Challenges</w:t>
      </w:r>
      <w:r w:rsidR="001A2189">
        <w:rPr>
          <w:b w:val="0"/>
          <w:bCs w:val="0"/>
          <w:lang w:val="en-CA" w:eastAsia="ja-JP"/>
        </w:rPr>
        <w:t xml:space="preserve"> </w:t>
      </w:r>
      <w:r w:rsidR="001A2189" w:rsidRPr="001A2189">
        <w:rPr>
          <w:bCs w:val="0"/>
          <w:lang w:val="en-CA" w:eastAsia="ja-JP"/>
        </w:rPr>
        <w:t>II</w:t>
      </w:r>
      <w:r w:rsidRPr="001A2189">
        <w:rPr>
          <w:b w:val="0"/>
          <w:bCs w:val="0"/>
          <w:lang w:val="en-CA" w:eastAsia="ja-JP"/>
        </w:rPr>
        <w:tab/>
      </w:r>
    </w:p>
    <w:p w14:paraId="0A8F69D0" w14:textId="77777777" w:rsidR="00F87150" w:rsidRPr="00E40303" w:rsidRDefault="00F87150" w:rsidP="00F55D27">
      <w:pPr>
        <w:tabs>
          <w:tab w:val="left" w:pos="3010"/>
        </w:tabs>
        <w:rPr>
          <w:b w:val="0"/>
          <w:bCs w:val="0"/>
          <w:lang w:val="en-CA" w:eastAsia="ja-JP"/>
        </w:rPr>
      </w:pPr>
    </w:p>
    <w:p w14:paraId="7304ACCA" w14:textId="77777777" w:rsidR="00806FCB" w:rsidRDefault="00806FCB" w:rsidP="00D176AF">
      <w:pPr>
        <w:tabs>
          <w:tab w:val="left" w:pos="3010"/>
        </w:tabs>
        <w:rPr>
          <w:b w:val="0"/>
          <w:bCs w:val="0"/>
          <w:lang w:val="en-CA" w:eastAsia="ja-JP"/>
        </w:rPr>
      </w:pPr>
      <w:r>
        <w:rPr>
          <w:b w:val="0"/>
          <w:bCs w:val="0"/>
          <w:lang w:val="en-CA" w:eastAsia="ja-JP"/>
        </w:rPr>
        <w:t xml:space="preserve">Chapter 15, “Island Futures and Sustainability,” </w:t>
      </w:r>
      <w:r>
        <w:rPr>
          <w:b w:val="0"/>
          <w:bCs w:val="0"/>
          <w:i/>
          <w:lang w:val="en-CA" w:eastAsia="ja-JP"/>
        </w:rPr>
        <w:t xml:space="preserve">A World of Islands, </w:t>
      </w:r>
      <w:r>
        <w:rPr>
          <w:b w:val="0"/>
          <w:bCs w:val="0"/>
          <w:lang w:val="en-CA" w:eastAsia="ja-JP"/>
        </w:rPr>
        <w:t xml:space="preserve">ed. Godfrey Baldacchino (Island Studies Press, 2007) 513-535. </w:t>
      </w:r>
    </w:p>
    <w:p w14:paraId="77C9B6F6" w14:textId="77777777" w:rsidR="00806FCB" w:rsidRDefault="00806FCB" w:rsidP="00D176AF">
      <w:pPr>
        <w:tabs>
          <w:tab w:val="left" w:pos="3010"/>
        </w:tabs>
        <w:rPr>
          <w:b w:val="0"/>
          <w:bCs w:val="0"/>
          <w:lang w:val="en-CA" w:eastAsia="ja-JP"/>
        </w:rPr>
      </w:pPr>
    </w:p>
    <w:p w14:paraId="2AAE210C" w14:textId="10929617" w:rsidR="00D176AF" w:rsidRPr="00E40303" w:rsidRDefault="00D176AF" w:rsidP="00D176AF">
      <w:pPr>
        <w:tabs>
          <w:tab w:val="left" w:pos="3010"/>
        </w:tabs>
        <w:rPr>
          <w:b w:val="0"/>
          <w:bCs w:val="0"/>
          <w:lang w:val="en-CA" w:eastAsia="ja-JP"/>
        </w:rPr>
      </w:pPr>
      <w:r w:rsidRPr="00E40303">
        <w:rPr>
          <w:b w:val="0"/>
          <w:bCs w:val="0"/>
          <w:lang w:val="en-CA" w:eastAsia="ja-JP"/>
        </w:rPr>
        <w:t xml:space="preserve">Henry Trim, </w:t>
      </w:r>
      <w:r w:rsidR="0012172A">
        <w:rPr>
          <w:b w:val="0"/>
          <w:bCs w:val="0"/>
          <w:lang w:val="en-CA" w:eastAsia="ja-JP"/>
        </w:rPr>
        <w:t>“</w:t>
      </w:r>
      <w:r w:rsidRPr="00E40303">
        <w:rPr>
          <w:b w:val="0"/>
          <w:bCs w:val="0"/>
          <w:lang w:val="en-CA" w:eastAsia="ja-JP"/>
        </w:rPr>
        <w:t xml:space="preserve">An Ark for the Future: Science, </w:t>
      </w:r>
      <w:r w:rsidRPr="00E40303">
        <w:rPr>
          <w:b w:val="0"/>
          <w:bCs w:val="0"/>
          <w:i/>
          <w:iCs/>
          <w:lang w:val="en-CA" w:eastAsia="ja-JP"/>
        </w:rPr>
        <w:t xml:space="preserve">153 </w:t>
      </w:r>
      <w:r w:rsidRPr="00E40303">
        <w:rPr>
          <w:b w:val="0"/>
          <w:bCs w:val="0"/>
          <w:lang w:val="en-CA" w:eastAsia="ja-JP"/>
        </w:rPr>
        <w:t xml:space="preserve">Technology, and the Canadian Back-to-the-Land Movement of the 1970s,” </w:t>
      </w:r>
      <w:r w:rsidRPr="00E40303">
        <w:rPr>
          <w:b w:val="0"/>
          <w:bCs w:val="0"/>
          <w:i/>
          <w:lang w:val="en-CA" w:eastAsia="ja-JP"/>
        </w:rPr>
        <w:t xml:space="preserve">Canadian Countercultures and the Environment, </w:t>
      </w:r>
      <w:r w:rsidRPr="00E40303">
        <w:rPr>
          <w:b w:val="0"/>
          <w:bCs w:val="0"/>
          <w:lang w:val="en-CA" w:eastAsia="ja-JP"/>
        </w:rPr>
        <w:t>ed. Colin Coates (U of Calgary Press, 2016) 153-178</w:t>
      </w:r>
      <w:r w:rsidR="00E40303" w:rsidRPr="00E40303">
        <w:rPr>
          <w:b w:val="0"/>
          <w:bCs w:val="0"/>
          <w:lang w:val="en-CA" w:eastAsia="ja-JP"/>
        </w:rPr>
        <w:t xml:space="preserve">. </w:t>
      </w:r>
      <w:hyperlink r:id="rId13" w:history="1">
        <w:r w:rsidR="00E40303" w:rsidRPr="00E40303">
          <w:rPr>
            <w:rStyle w:val="Hyperlink"/>
            <w:b w:val="0"/>
            <w:bCs w:val="0"/>
            <w:lang w:val="en-CA" w:eastAsia="ja-JP"/>
          </w:rPr>
          <w:t>http://prism.ucalgary.ca/bitstream/1880/51091/9/CanadianCountercultures_2016_chapter07.pdf</w:t>
        </w:r>
      </w:hyperlink>
      <w:r w:rsidR="00E40303" w:rsidRPr="00E40303">
        <w:rPr>
          <w:b w:val="0"/>
          <w:bCs w:val="0"/>
          <w:lang w:val="en-CA" w:eastAsia="ja-JP"/>
        </w:rPr>
        <w:t xml:space="preserve"> </w:t>
      </w:r>
    </w:p>
    <w:p w14:paraId="0862A5F3" w14:textId="77777777" w:rsidR="00D176AF" w:rsidRDefault="00D176AF" w:rsidP="00F55D27">
      <w:pPr>
        <w:tabs>
          <w:tab w:val="left" w:pos="3010"/>
        </w:tabs>
        <w:rPr>
          <w:b w:val="0"/>
          <w:bCs w:val="0"/>
          <w:highlight w:val="green"/>
          <w:lang w:val="en-CA" w:eastAsia="ja-JP"/>
        </w:rPr>
      </w:pPr>
    </w:p>
    <w:p w14:paraId="2ADE749A" w14:textId="78AD482B" w:rsidR="00D176AF" w:rsidRDefault="006A0E58" w:rsidP="00F55D27">
      <w:pPr>
        <w:tabs>
          <w:tab w:val="left" w:pos="3010"/>
        </w:tabs>
        <w:rPr>
          <w:b w:val="0"/>
          <w:bCs w:val="0"/>
          <w:highlight w:val="green"/>
          <w:lang w:val="en-CA" w:eastAsia="ja-JP"/>
        </w:rPr>
      </w:pPr>
      <w:r w:rsidRPr="006078C3">
        <w:rPr>
          <w:b w:val="0"/>
          <w:bCs w:val="0"/>
          <w:lang w:val="en-CA" w:eastAsia="ja-JP"/>
        </w:rPr>
        <w:t xml:space="preserve">Mark Nuttall, </w:t>
      </w:r>
      <w:r w:rsidR="006078C3">
        <w:rPr>
          <w:b w:val="0"/>
          <w:bCs w:val="0"/>
          <w:lang w:val="en-CA" w:eastAsia="ja-JP"/>
        </w:rPr>
        <w:t>“</w:t>
      </w:r>
      <w:r w:rsidRPr="006078C3">
        <w:rPr>
          <w:b w:val="0"/>
          <w:bCs w:val="0"/>
          <w:lang w:val="en-CA" w:eastAsia="ja-JP"/>
        </w:rPr>
        <w:t>Narwhal hunters, seismic surveys, and the middle ice: Monitoring environmental change in Greenland’s Melville Bay,</w:t>
      </w:r>
      <w:r w:rsidR="006078C3">
        <w:rPr>
          <w:b w:val="0"/>
          <w:bCs w:val="0"/>
          <w:lang w:val="en-CA" w:eastAsia="ja-JP"/>
        </w:rPr>
        <w:t>”</w:t>
      </w:r>
      <w:r w:rsidRPr="006078C3">
        <w:rPr>
          <w:b w:val="0"/>
          <w:bCs w:val="0"/>
          <w:lang w:val="en-CA" w:eastAsia="ja-JP"/>
        </w:rPr>
        <w:t xml:space="preserve"> in </w:t>
      </w:r>
      <w:r w:rsidRPr="006078C3">
        <w:rPr>
          <w:b w:val="0"/>
          <w:bCs w:val="0"/>
          <w:i/>
          <w:lang w:val="en-CA" w:eastAsia="ja-JP"/>
        </w:rPr>
        <w:t>Anthropology and Climate Change: From Actions to</w:t>
      </w:r>
      <w:r w:rsidRPr="006A0E58">
        <w:rPr>
          <w:b w:val="0"/>
          <w:bCs w:val="0"/>
          <w:i/>
          <w:lang w:val="en-CA" w:eastAsia="ja-JP"/>
        </w:rPr>
        <w:t xml:space="preserve"> Transformations</w:t>
      </w:r>
      <w:r>
        <w:rPr>
          <w:b w:val="0"/>
          <w:bCs w:val="0"/>
          <w:lang w:val="en-CA" w:eastAsia="ja-JP"/>
        </w:rPr>
        <w:t xml:space="preserve">, eds. </w:t>
      </w:r>
      <w:r w:rsidR="0012172A">
        <w:rPr>
          <w:b w:val="0"/>
          <w:bCs w:val="0"/>
          <w:lang w:val="en-CA" w:eastAsia="ja-JP"/>
        </w:rPr>
        <w:t xml:space="preserve">Susan </w:t>
      </w:r>
      <w:r>
        <w:rPr>
          <w:b w:val="0"/>
          <w:bCs w:val="0"/>
          <w:lang w:val="en-CA" w:eastAsia="ja-JP"/>
        </w:rPr>
        <w:t>Crate</w:t>
      </w:r>
      <w:r w:rsidR="0012172A">
        <w:rPr>
          <w:b w:val="0"/>
          <w:bCs w:val="0"/>
          <w:lang w:val="en-CA" w:eastAsia="ja-JP"/>
        </w:rPr>
        <w:t xml:space="preserve"> and Mark </w:t>
      </w:r>
      <w:r>
        <w:rPr>
          <w:b w:val="0"/>
          <w:bCs w:val="0"/>
          <w:lang w:val="en-CA" w:eastAsia="ja-JP"/>
        </w:rPr>
        <w:t>(</w:t>
      </w:r>
      <w:r w:rsidRPr="006A0E58">
        <w:rPr>
          <w:b w:val="0"/>
          <w:bCs w:val="0"/>
          <w:lang w:val="en-CA" w:eastAsia="ja-JP"/>
        </w:rPr>
        <w:t>Taylor and Francis, 2016</w:t>
      </w:r>
      <w:r>
        <w:rPr>
          <w:b w:val="0"/>
          <w:bCs w:val="0"/>
          <w:lang w:val="en-CA" w:eastAsia="ja-JP"/>
        </w:rPr>
        <w:t>)</w:t>
      </w:r>
      <w:r w:rsidRPr="006A0E58">
        <w:rPr>
          <w:b w:val="0"/>
          <w:bCs w:val="0"/>
          <w:lang w:val="en-CA" w:eastAsia="ja-JP"/>
        </w:rPr>
        <w:t xml:space="preserve">. </w:t>
      </w:r>
      <w:r>
        <w:rPr>
          <w:b w:val="0"/>
          <w:bCs w:val="0"/>
          <w:lang w:val="en-CA" w:eastAsia="ja-JP"/>
        </w:rPr>
        <w:t xml:space="preserve"> Ebook.</w:t>
      </w:r>
      <w:r>
        <w:rPr>
          <w:b w:val="0"/>
          <w:bCs w:val="0"/>
          <w:highlight w:val="green"/>
          <w:lang w:val="en-CA" w:eastAsia="ja-JP"/>
        </w:rPr>
        <w:t xml:space="preserve"> </w:t>
      </w:r>
      <w:r w:rsidR="00975724" w:rsidRPr="00975724">
        <w:rPr>
          <w:b w:val="0"/>
          <w:bCs w:val="0"/>
          <w:highlight w:val="green"/>
          <w:lang w:val="en-CA" w:eastAsia="ja-JP"/>
        </w:rPr>
        <w:t xml:space="preserve"> </w:t>
      </w:r>
    </w:p>
    <w:p w14:paraId="0F0E932A" w14:textId="77777777" w:rsidR="00975724" w:rsidRPr="005B6175" w:rsidRDefault="00975724" w:rsidP="00F55D27">
      <w:pPr>
        <w:tabs>
          <w:tab w:val="left" w:pos="3010"/>
        </w:tabs>
        <w:rPr>
          <w:b w:val="0"/>
          <w:bCs w:val="0"/>
          <w:lang w:val="en-CA" w:eastAsia="ja-JP"/>
        </w:rPr>
      </w:pPr>
    </w:p>
    <w:p w14:paraId="171B554D" w14:textId="0F745A72" w:rsidR="008D1516" w:rsidRPr="001A2189" w:rsidRDefault="00161ACB" w:rsidP="00F55D27">
      <w:pPr>
        <w:tabs>
          <w:tab w:val="left" w:pos="3010"/>
        </w:tabs>
        <w:rPr>
          <w:bCs w:val="0"/>
          <w:lang w:val="en-CA" w:eastAsia="ja-JP"/>
        </w:rPr>
      </w:pPr>
      <w:r w:rsidRPr="001A2189">
        <w:rPr>
          <w:bCs w:val="0"/>
          <w:lang w:val="en-CA" w:eastAsia="ja-JP"/>
        </w:rPr>
        <w:tab/>
      </w:r>
    </w:p>
    <w:p w14:paraId="2866D8BA" w14:textId="5075A31B" w:rsidR="00CC2DC7" w:rsidRPr="001A2189" w:rsidRDefault="00CC2DC7" w:rsidP="00F55D27">
      <w:pPr>
        <w:tabs>
          <w:tab w:val="left" w:pos="3010"/>
        </w:tabs>
        <w:rPr>
          <w:bCs w:val="0"/>
          <w:lang w:val="en-CA" w:eastAsia="ja-JP"/>
        </w:rPr>
      </w:pPr>
      <w:r w:rsidRPr="001A2189">
        <w:rPr>
          <w:bCs w:val="0"/>
          <w:lang w:val="en-CA" w:eastAsia="ja-JP"/>
        </w:rPr>
        <w:t>November 22 &amp; 24</w:t>
      </w:r>
      <w:r w:rsidRPr="001A2189">
        <w:rPr>
          <w:bCs w:val="0"/>
          <w:lang w:val="en-CA" w:eastAsia="ja-JP"/>
        </w:rPr>
        <w:tab/>
      </w:r>
      <w:r w:rsidR="00161ACB" w:rsidRPr="001A2189">
        <w:rPr>
          <w:bCs w:val="0"/>
          <w:lang w:val="en-CA" w:eastAsia="ja-JP"/>
        </w:rPr>
        <w:tab/>
      </w:r>
      <w:r w:rsidRPr="001A2189">
        <w:rPr>
          <w:bCs w:val="0"/>
          <w:lang w:val="en-CA" w:eastAsia="ja-JP"/>
        </w:rPr>
        <w:t xml:space="preserve">Thanksgiving </w:t>
      </w:r>
      <w:r w:rsidRPr="001A2189">
        <w:rPr>
          <w:bCs w:val="0"/>
          <w:lang w:val="en-CA" w:eastAsia="ja-JP"/>
        </w:rPr>
        <w:tab/>
      </w:r>
    </w:p>
    <w:p w14:paraId="5BD7C140" w14:textId="77777777" w:rsidR="00C05D9E" w:rsidRPr="001A2189" w:rsidRDefault="00C05D9E" w:rsidP="00F55D27">
      <w:pPr>
        <w:tabs>
          <w:tab w:val="left" w:pos="3010"/>
        </w:tabs>
        <w:rPr>
          <w:bCs w:val="0"/>
          <w:lang w:val="en-CA" w:eastAsia="ja-JP"/>
        </w:rPr>
      </w:pPr>
    </w:p>
    <w:p w14:paraId="0D8C4C1C" w14:textId="4F7DF0BA" w:rsidR="00161ACB" w:rsidRPr="001A2189" w:rsidRDefault="00CC2DC7" w:rsidP="00F55D27">
      <w:pPr>
        <w:tabs>
          <w:tab w:val="left" w:pos="3010"/>
        </w:tabs>
        <w:rPr>
          <w:bCs w:val="0"/>
          <w:lang w:val="en-CA" w:eastAsia="ja-JP"/>
        </w:rPr>
      </w:pPr>
      <w:r w:rsidRPr="001A2189">
        <w:rPr>
          <w:bCs w:val="0"/>
          <w:lang w:val="en-CA" w:eastAsia="ja-JP"/>
        </w:rPr>
        <w:t>November 29</w:t>
      </w:r>
      <w:r w:rsidR="005C2301" w:rsidRPr="001A2189">
        <w:rPr>
          <w:bCs w:val="0"/>
          <w:lang w:val="en-CA" w:eastAsia="ja-JP"/>
        </w:rPr>
        <w:t>, December 1 &amp; 6</w:t>
      </w:r>
      <w:r w:rsidR="005C2301" w:rsidRPr="001A2189">
        <w:rPr>
          <w:bCs w:val="0"/>
          <w:lang w:val="en-CA" w:eastAsia="ja-JP"/>
        </w:rPr>
        <w:tab/>
      </w:r>
      <w:r w:rsidR="00161ACB" w:rsidRPr="001A2189">
        <w:rPr>
          <w:bCs w:val="0"/>
          <w:lang w:val="en-CA" w:eastAsia="ja-JP"/>
        </w:rPr>
        <w:t>Research Presentations</w:t>
      </w:r>
    </w:p>
    <w:p w14:paraId="631E7033" w14:textId="7A355E61" w:rsidR="00B24339" w:rsidRPr="005B6175" w:rsidRDefault="005C2301" w:rsidP="00F55D27">
      <w:pPr>
        <w:tabs>
          <w:tab w:val="left" w:pos="3010"/>
        </w:tabs>
        <w:rPr>
          <w:b w:val="0"/>
          <w:bCs w:val="0"/>
          <w:lang w:val="en-CA" w:eastAsia="ja-JP"/>
        </w:rPr>
      </w:pPr>
      <w:r w:rsidRPr="005B6175">
        <w:rPr>
          <w:b w:val="0"/>
          <w:bCs w:val="0"/>
          <w:lang w:val="en-CA" w:eastAsia="ja-JP"/>
        </w:rPr>
        <w:t xml:space="preserve"> </w:t>
      </w:r>
    </w:p>
    <w:p w14:paraId="149C7503" w14:textId="77777777" w:rsidR="00AF5B98" w:rsidRPr="005B6175" w:rsidRDefault="00AF5B98" w:rsidP="00F55D27">
      <w:pPr>
        <w:tabs>
          <w:tab w:val="left" w:pos="3010"/>
        </w:tabs>
        <w:rPr>
          <w:b w:val="0"/>
        </w:rPr>
      </w:pPr>
    </w:p>
    <w:p w14:paraId="44489406" w14:textId="38131E67" w:rsidR="00B24339" w:rsidRPr="005B6175" w:rsidRDefault="00B24339" w:rsidP="00F55D27">
      <w:pPr>
        <w:rPr>
          <w:b w:val="0"/>
          <w:lang w:eastAsia="ja-JP"/>
        </w:rPr>
      </w:pPr>
    </w:p>
    <w:p w14:paraId="2F6384C5" w14:textId="77777777" w:rsidR="00B24339" w:rsidRPr="005B6175" w:rsidRDefault="00B24339" w:rsidP="00F55D27">
      <w:pPr>
        <w:rPr>
          <w:b w:val="0"/>
          <w:bCs w:val="0"/>
          <w:u w:val="single"/>
          <w:lang w:eastAsia="ja-JP"/>
        </w:rPr>
      </w:pPr>
      <w:r w:rsidRPr="005B6175">
        <w:rPr>
          <w:b w:val="0"/>
          <w:u w:val="single"/>
          <w:lang w:eastAsia="ja-JP"/>
        </w:rPr>
        <w:t xml:space="preserve">Evaluation </w:t>
      </w:r>
    </w:p>
    <w:p w14:paraId="17E94433" w14:textId="77777777" w:rsidR="00B24339" w:rsidRPr="005B6175" w:rsidRDefault="00B24339" w:rsidP="00F55D27">
      <w:pPr>
        <w:rPr>
          <w:b w:val="0"/>
          <w:bCs w:val="0"/>
          <w:lang w:eastAsia="ja-JP"/>
        </w:rPr>
      </w:pPr>
    </w:p>
    <w:p w14:paraId="6AEA08B4" w14:textId="77777777" w:rsidR="00B24339" w:rsidRPr="005B6175" w:rsidRDefault="00B24339" w:rsidP="00F55D27">
      <w:pPr>
        <w:rPr>
          <w:b w:val="0"/>
          <w:bCs w:val="0"/>
          <w:lang w:eastAsia="ja-JP"/>
        </w:rPr>
      </w:pPr>
      <w:r w:rsidRPr="005B6175">
        <w:rPr>
          <w:b w:val="0"/>
          <w:lang w:eastAsia="ja-JP"/>
        </w:rPr>
        <w:t>Your grade consists of two major components: reading and discussion, and an in-depth research paper.</w:t>
      </w:r>
    </w:p>
    <w:p w14:paraId="2F5CD9BA" w14:textId="77777777" w:rsidR="00B24339" w:rsidRPr="005B6175" w:rsidRDefault="00B24339" w:rsidP="00F55D27">
      <w:pPr>
        <w:rPr>
          <w:b w:val="0"/>
          <w:highlight w:val="yellow"/>
        </w:rPr>
      </w:pPr>
    </w:p>
    <w:p w14:paraId="1819839F" w14:textId="77777777" w:rsidR="00B24339" w:rsidRPr="005B6175" w:rsidRDefault="00B24339" w:rsidP="00F55D27">
      <w:pPr>
        <w:rPr>
          <w:b w:val="0"/>
        </w:rPr>
      </w:pPr>
    </w:p>
    <w:p w14:paraId="25DB3671" w14:textId="1CBBCF8E" w:rsidR="00B24339" w:rsidRPr="005B6175" w:rsidRDefault="00B24339" w:rsidP="00F55D27">
      <w:pPr>
        <w:rPr>
          <w:b w:val="0"/>
        </w:rPr>
      </w:pPr>
      <w:r w:rsidRPr="005B6175">
        <w:rPr>
          <w:b w:val="0"/>
        </w:rPr>
        <w:t xml:space="preserve">1. Class Preparation and Participation </w:t>
      </w:r>
      <w:r w:rsidRPr="005B6175">
        <w:rPr>
          <w:b w:val="0"/>
        </w:rPr>
        <w:tab/>
      </w:r>
      <w:r w:rsidR="0020100F" w:rsidRPr="005B6175">
        <w:rPr>
          <w:b w:val="0"/>
        </w:rPr>
        <w:t>6</w:t>
      </w:r>
      <w:r w:rsidRPr="005B6175">
        <w:rPr>
          <w:b w:val="0"/>
        </w:rPr>
        <w:t>0%</w:t>
      </w:r>
    </w:p>
    <w:p w14:paraId="65C4520F" w14:textId="77777777" w:rsidR="00B24339" w:rsidRPr="005B6175" w:rsidRDefault="00B24339" w:rsidP="00F55D27">
      <w:pPr>
        <w:rPr>
          <w:b w:val="0"/>
        </w:rPr>
      </w:pPr>
    </w:p>
    <w:p w14:paraId="378CEE74" w14:textId="77777777" w:rsidR="00B24339" w:rsidRPr="005B6175" w:rsidRDefault="00B24339" w:rsidP="00F55D27">
      <w:pPr>
        <w:rPr>
          <w:b w:val="0"/>
        </w:rPr>
      </w:pPr>
      <w:r w:rsidRPr="005B6175">
        <w:rPr>
          <w:b w:val="0"/>
          <w:lang w:val="en-CA"/>
        </w:rPr>
        <w:t>Discussion, driven by curiosity and a sense of discovery, and informed by the literature on the subject, is key to evolution of scholarship. To quote Bill Cronon, one of the United States’ leading historians, “</w:t>
      </w:r>
      <w:r w:rsidRPr="005B6175">
        <w:rPr>
          <w:b w:val="0"/>
        </w:rPr>
        <w:t xml:space="preserve">Learning how to talk intelligently and enthusiastically about significant subjects is actually one of the most important skills you can learn in college.” </w:t>
      </w:r>
    </w:p>
    <w:p w14:paraId="34A4AC49" w14:textId="77777777" w:rsidR="00B24339" w:rsidRPr="005B6175" w:rsidRDefault="00B24339" w:rsidP="00F55D27">
      <w:pPr>
        <w:rPr>
          <w:b w:val="0"/>
        </w:rPr>
      </w:pPr>
    </w:p>
    <w:p w14:paraId="2C7245B0" w14:textId="765089F3" w:rsidR="00B24339" w:rsidRPr="005B6175" w:rsidRDefault="00B24339" w:rsidP="00F55D27">
      <w:pPr>
        <w:rPr>
          <w:b w:val="0"/>
          <w:lang w:val="en-CA"/>
        </w:rPr>
      </w:pPr>
      <w:r w:rsidRPr="005B6175">
        <w:rPr>
          <w:b w:val="0"/>
          <w:lang w:val="en-CA"/>
        </w:rPr>
        <w:t xml:space="preserve">This is a collaborative environment in which we are learning together. Come prepared, and come to engage in considered, thoughtful, informed, and on-topic ways. </w:t>
      </w:r>
      <w:r w:rsidR="00CF3D3D" w:rsidRPr="005B6175">
        <w:rPr>
          <w:b w:val="0"/>
          <w:lang w:val="en-CA"/>
        </w:rPr>
        <w:t xml:space="preserve">Thorough preparation and engagement are aspects of professionalism. If you are not comfortable speaking in class, please approach this class as an opportunity to practice critical discussion skills. </w:t>
      </w:r>
    </w:p>
    <w:p w14:paraId="36E82A42" w14:textId="77777777" w:rsidR="00B24339" w:rsidRPr="005B6175" w:rsidRDefault="00B24339" w:rsidP="00F55D27">
      <w:pPr>
        <w:rPr>
          <w:b w:val="0"/>
          <w:lang w:val="en-CA"/>
        </w:rPr>
      </w:pPr>
    </w:p>
    <w:p w14:paraId="2F96D60B" w14:textId="67C7C615" w:rsidR="00AF536F" w:rsidRPr="005B6175" w:rsidRDefault="00AF536F" w:rsidP="00F55D27">
      <w:pPr>
        <w:rPr>
          <w:b w:val="0"/>
          <w:lang w:val="en-CA"/>
        </w:rPr>
      </w:pPr>
      <w:r w:rsidRPr="005B6175">
        <w:rPr>
          <w:b w:val="0"/>
          <w:lang w:val="en-CA"/>
        </w:rPr>
        <w:t xml:space="preserve">The university and the classroom can be </w:t>
      </w:r>
      <w:r w:rsidR="000D3878">
        <w:rPr>
          <w:b w:val="0"/>
          <w:lang w:val="en-CA"/>
        </w:rPr>
        <w:t xml:space="preserve">spaces for wonderful freedoms: </w:t>
      </w:r>
      <w:r w:rsidRPr="005B6175">
        <w:rPr>
          <w:b w:val="0"/>
          <w:lang w:val="en-CA"/>
        </w:rPr>
        <w:t>freedom of thought, of discussion, of explorat</w:t>
      </w:r>
      <w:r w:rsidR="000D3878">
        <w:rPr>
          <w:b w:val="0"/>
          <w:lang w:val="en-CA"/>
        </w:rPr>
        <w:t>ion. B</w:t>
      </w:r>
      <w:r w:rsidR="000B54A2">
        <w:rPr>
          <w:b w:val="0"/>
          <w:lang w:val="en-CA"/>
        </w:rPr>
        <w:t xml:space="preserve">ut </w:t>
      </w:r>
      <w:r w:rsidR="000D3878">
        <w:rPr>
          <w:b w:val="0"/>
          <w:lang w:val="en-CA"/>
        </w:rPr>
        <w:t xml:space="preserve">they </w:t>
      </w:r>
      <w:r w:rsidR="000B54A2">
        <w:rPr>
          <w:b w:val="0"/>
          <w:lang w:val="en-CA"/>
        </w:rPr>
        <w:t xml:space="preserve">are also places that, </w:t>
      </w:r>
      <w:r w:rsidRPr="005B6175">
        <w:rPr>
          <w:b w:val="0"/>
          <w:lang w:val="en-CA"/>
        </w:rPr>
        <w:t>like workplaces and the public sphere</w:t>
      </w:r>
      <w:r w:rsidR="000B54A2">
        <w:rPr>
          <w:b w:val="0"/>
          <w:lang w:val="en-CA"/>
        </w:rPr>
        <w:t xml:space="preserve">, </w:t>
      </w:r>
      <w:r w:rsidRPr="005B6175">
        <w:rPr>
          <w:b w:val="0"/>
          <w:lang w:val="en-CA"/>
        </w:rPr>
        <w:t>require mutually respectful and professional behaviour. This means arriving on time and prepared, and treating each other civilly and generously in listening and conversation. (It also means refraining from using electronic devices in ways that might be considered disruptive or disrespectful to others.</w:t>
      </w:r>
      <w:r w:rsidR="000B54A2">
        <w:rPr>
          <w:b w:val="0"/>
          <w:lang w:val="en-CA"/>
        </w:rPr>
        <w:t xml:space="preserve">) </w:t>
      </w:r>
      <w:r w:rsidRPr="005B6175">
        <w:rPr>
          <w:b w:val="0"/>
          <w:lang w:val="en-CA"/>
        </w:rPr>
        <w:t>We are very privileged to be here, and should treat these opportunities for learning with the utmost respect.</w:t>
      </w:r>
      <w:r w:rsidRPr="005B6175">
        <w:rPr>
          <w:rFonts w:eastAsia="ヒラギノ角ゴ Pro W3"/>
          <w:b w:val="0"/>
          <w:i/>
        </w:rPr>
        <w:t xml:space="preserve"> </w:t>
      </w:r>
    </w:p>
    <w:p w14:paraId="489E319F" w14:textId="77777777" w:rsidR="00AF536F" w:rsidRPr="005B6175" w:rsidRDefault="00AF536F" w:rsidP="00F55D27">
      <w:pPr>
        <w:rPr>
          <w:b w:val="0"/>
          <w:lang w:val="en-CA"/>
        </w:rPr>
      </w:pPr>
    </w:p>
    <w:p w14:paraId="03A9FE19" w14:textId="740A7EA7" w:rsidR="00B24339" w:rsidRPr="005B6175" w:rsidRDefault="00B24339" w:rsidP="00F55D27">
      <w:pPr>
        <w:rPr>
          <w:b w:val="0"/>
          <w:lang w:val="en-CA"/>
        </w:rPr>
      </w:pPr>
      <w:r w:rsidRPr="005B6175">
        <w:rPr>
          <w:b w:val="0"/>
          <w:lang w:val="en-CA"/>
        </w:rPr>
        <w:t xml:space="preserve">We will each take turns leading the discussion. This requires preparing a series of questions, prompts, provocations, etc. designed to involve and stimulate the group as a whole, draw our attention to details in the readings, and help us craft larger patterns. </w:t>
      </w:r>
    </w:p>
    <w:p w14:paraId="2B85A993" w14:textId="77777777" w:rsidR="00B24339" w:rsidRPr="005B6175" w:rsidRDefault="00B24339" w:rsidP="00F55D27">
      <w:pPr>
        <w:rPr>
          <w:b w:val="0"/>
        </w:rPr>
      </w:pPr>
    </w:p>
    <w:p w14:paraId="11A16957" w14:textId="7D3FAE0E" w:rsidR="00C9433A" w:rsidRDefault="00C9433A" w:rsidP="00BA69DF">
      <w:pPr>
        <w:tabs>
          <w:tab w:val="left" w:pos="3010"/>
        </w:tabs>
        <w:rPr>
          <w:b w:val="0"/>
          <w:bCs w:val="0"/>
          <w:lang w:val="en-CA" w:eastAsia="ja-JP"/>
        </w:rPr>
      </w:pPr>
      <w:r w:rsidRPr="00BA69DF">
        <w:rPr>
          <w:b w:val="0"/>
          <w:bCs w:val="0"/>
          <w:lang w:val="en-CA" w:eastAsia="ja-JP"/>
        </w:rPr>
        <w:t>In addition, each week you are to bring to class one paragraph that raises a question with the readings.</w:t>
      </w:r>
      <w:r w:rsidR="00BA69DF">
        <w:rPr>
          <w:b w:val="0"/>
          <w:bCs w:val="0"/>
          <w:lang w:val="en-CA" w:eastAsia="ja-JP"/>
        </w:rPr>
        <w:t xml:space="preserve"> This is how scholarship grows, through “discourse”: conversation, engagement, and debate with evidence and other interpretations. </w:t>
      </w:r>
    </w:p>
    <w:p w14:paraId="40079082" w14:textId="77777777" w:rsidR="00BA69DF" w:rsidRPr="005B6175" w:rsidRDefault="00BA69DF" w:rsidP="00BA69DF">
      <w:pPr>
        <w:tabs>
          <w:tab w:val="left" w:pos="3010"/>
        </w:tabs>
        <w:rPr>
          <w:b w:val="0"/>
          <w:bCs w:val="0"/>
          <w:lang w:val="en-CA" w:eastAsia="ja-JP"/>
        </w:rPr>
      </w:pPr>
    </w:p>
    <w:p w14:paraId="41C7317D" w14:textId="61DEDF14" w:rsidR="00B24339" w:rsidRPr="005B6175" w:rsidRDefault="00C9433A" w:rsidP="00F55D27">
      <w:pPr>
        <w:tabs>
          <w:tab w:val="left" w:pos="3010"/>
        </w:tabs>
        <w:rPr>
          <w:b w:val="0"/>
          <w:bCs w:val="0"/>
          <w:lang w:val="en-CA" w:eastAsia="ja-JP"/>
        </w:rPr>
      </w:pPr>
      <w:r w:rsidRPr="005B6175">
        <w:rPr>
          <w:b w:val="0"/>
          <w:bCs w:val="0"/>
          <w:lang w:val="en-CA" w:eastAsia="ja-JP"/>
        </w:rPr>
        <w:t xml:space="preserve"> </w:t>
      </w:r>
    </w:p>
    <w:p w14:paraId="11C24E06" w14:textId="1B5776E8" w:rsidR="00B24339" w:rsidRPr="005B6175" w:rsidRDefault="00883E9F" w:rsidP="00F55D27">
      <w:pPr>
        <w:rPr>
          <w:b w:val="0"/>
        </w:rPr>
      </w:pPr>
      <w:r w:rsidRPr="005B6175">
        <w:rPr>
          <w:b w:val="0"/>
        </w:rPr>
        <w:t xml:space="preserve">2. Research Paper and Presentation </w:t>
      </w:r>
      <w:r w:rsidR="0020100F" w:rsidRPr="005B6175">
        <w:rPr>
          <w:b w:val="0"/>
        </w:rPr>
        <w:t>4</w:t>
      </w:r>
      <w:r w:rsidR="00B24339" w:rsidRPr="005B6175">
        <w:rPr>
          <w:b w:val="0"/>
        </w:rPr>
        <w:t>0%</w:t>
      </w:r>
    </w:p>
    <w:p w14:paraId="6637E5D6" w14:textId="77777777" w:rsidR="00B24339" w:rsidRPr="005B6175" w:rsidRDefault="00B24339" w:rsidP="00F55D27">
      <w:pPr>
        <w:rPr>
          <w:b w:val="0"/>
        </w:rPr>
      </w:pPr>
    </w:p>
    <w:p w14:paraId="2D5DB668" w14:textId="65194D60" w:rsidR="002415ED" w:rsidRPr="005B6175" w:rsidRDefault="002415ED" w:rsidP="00F55D27">
      <w:pPr>
        <w:rPr>
          <w:b w:val="0"/>
        </w:rPr>
      </w:pPr>
      <w:r w:rsidRPr="005B6175">
        <w:rPr>
          <w:b w:val="0"/>
        </w:rPr>
        <w:t>Pick any island, or any coastline, in the world</w:t>
      </w:r>
      <w:r w:rsidR="000D3878">
        <w:rPr>
          <w:b w:val="0"/>
        </w:rPr>
        <w:t xml:space="preserve"> – saltwater or freshwater – </w:t>
      </w:r>
      <w:r w:rsidRPr="005B6175">
        <w:rPr>
          <w:b w:val="0"/>
        </w:rPr>
        <w:t>and explore some element of its environmental history in a research paper of approximately 3500 words.</w:t>
      </w:r>
    </w:p>
    <w:p w14:paraId="5457735B" w14:textId="77777777" w:rsidR="002415ED" w:rsidRPr="005B6175" w:rsidRDefault="002415ED" w:rsidP="00F55D27">
      <w:pPr>
        <w:rPr>
          <w:b w:val="0"/>
        </w:rPr>
      </w:pPr>
    </w:p>
    <w:p w14:paraId="7B6156B6" w14:textId="37AAF1A1" w:rsidR="002415ED" w:rsidRPr="005B6175" w:rsidRDefault="002415ED" w:rsidP="00F55D27">
      <w:pPr>
        <w:rPr>
          <w:b w:val="0"/>
        </w:rPr>
      </w:pPr>
      <w:r w:rsidRPr="005B6175">
        <w:rPr>
          <w:b w:val="0"/>
        </w:rPr>
        <w:t>That’s it. The choice of location, period, and issue are entirely up to you. But I offer these suggestions:</w:t>
      </w:r>
    </w:p>
    <w:p w14:paraId="7A59BAFE" w14:textId="77777777" w:rsidR="002415ED" w:rsidRPr="005B6175" w:rsidRDefault="002415ED" w:rsidP="00F55D27">
      <w:pPr>
        <w:rPr>
          <w:b w:val="0"/>
        </w:rPr>
      </w:pPr>
    </w:p>
    <w:p w14:paraId="1E747CBA" w14:textId="09E6FA39" w:rsidR="002415ED" w:rsidRPr="005B6175" w:rsidRDefault="002415ED" w:rsidP="00F55D27">
      <w:pPr>
        <w:pStyle w:val="ListParagraph"/>
        <w:numPr>
          <w:ilvl w:val="0"/>
          <w:numId w:val="19"/>
        </w:numPr>
        <w:rPr>
          <w:sz w:val="24"/>
          <w:szCs w:val="24"/>
        </w:rPr>
      </w:pPr>
      <w:r w:rsidRPr="005B6175">
        <w:rPr>
          <w:sz w:val="24"/>
          <w:szCs w:val="24"/>
        </w:rPr>
        <w:t>Focus</w:t>
      </w:r>
      <w:r w:rsidR="000D3878">
        <w:rPr>
          <w:sz w:val="24"/>
          <w:szCs w:val="24"/>
        </w:rPr>
        <w:t>, f</w:t>
      </w:r>
      <w:r w:rsidRPr="005B6175">
        <w:rPr>
          <w:sz w:val="24"/>
          <w:szCs w:val="24"/>
        </w:rPr>
        <w:t>ocus</w:t>
      </w:r>
      <w:r w:rsidR="000D3878">
        <w:rPr>
          <w:sz w:val="24"/>
          <w:szCs w:val="24"/>
        </w:rPr>
        <w:t>, f</w:t>
      </w:r>
      <w:r w:rsidRPr="005B6175">
        <w:rPr>
          <w:sz w:val="24"/>
          <w:szCs w:val="24"/>
        </w:rPr>
        <w:t xml:space="preserve">ocus. Design a </w:t>
      </w:r>
      <w:r w:rsidR="000D3878">
        <w:rPr>
          <w:sz w:val="24"/>
          <w:szCs w:val="24"/>
        </w:rPr>
        <w:t xml:space="preserve">clear </w:t>
      </w:r>
      <w:r w:rsidRPr="005B6175">
        <w:rPr>
          <w:sz w:val="24"/>
          <w:szCs w:val="24"/>
        </w:rPr>
        <w:t>thesis question to investigate</w:t>
      </w:r>
      <w:r w:rsidR="000D3878">
        <w:rPr>
          <w:sz w:val="24"/>
          <w:szCs w:val="24"/>
        </w:rPr>
        <w:t xml:space="preserve"> – something you can articulate in one or two sentences – </w:t>
      </w:r>
      <w:r w:rsidRPr="005B6175">
        <w:rPr>
          <w:sz w:val="24"/>
          <w:szCs w:val="24"/>
        </w:rPr>
        <w:t xml:space="preserve">and clear </w:t>
      </w:r>
      <w:r w:rsidR="007611C0" w:rsidRPr="005B6175">
        <w:rPr>
          <w:sz w:val="24"/>
          <w:szCs w:val="24"/>
        </w:rPr>
        <w:t>parameters</w:t>
      </w:r>
      <w:r w:rsidRPr="005B6175">
        <w:rPr>
          <w:sz w:val="24"/>
          <w:szCs w:val="24"/>
        </w:rPr>
        <w:t xml:space="preserve"> for when, where, and what you are going to read about.</w:t>
      </w:r>
      <w:r w:rsidR="007611C0">
        <w:rPr>
          <w:sz w:val="24"/>
          <w:szCs w:val="24"/>
        </w:rPr>
        <w:t xml:space="preserve"> You may wish to apply one of the concepts that comes up in the readings and see how it played out in another place.</w:t>
      </w:r>
    </w:p>
    <w:p w14:paraId="6CB074BE" w14:textId="77777777" w:rsidR="002415ED" w:rsidRPr="005B6175" w:rsidRDefault="002415ED" w:rsidP="00F55D27"/>
    <w:p w14:paraId="487B94FC" w14:textId="078F8054" w:rsidR="002415ED" w:rsidRPr="005B6175" w:rsidRDefault="002415ED" w:rsidP="00F55D27">
      <w:pPr>
        <w:pStyle w:val="ListParagraph"/>
        <w:numPr>
          <w:ilvl w:val="0"/>
          <w:numId w:val="19"/>
        </w:numPr>
        <w:rPr>
          <w:sz w:val="24"/>
          <w:szCs w:val="24"/>
        </w:rPr>
      </w:pPr>
      <w:r w:rsidRPr="005B6175">
        <w:rPr>
          <w:sz w:val="24"/>
          <w:szCs w:val="24"/>
        </w:rPr>
        <w:t>At this level, the paper should contain a historiographical element</w:t>
      </w:r>
      <w:r w:rsidR="000D3878">
        <w:rPr>
          <w:sz w:val="24"/>
          <w:szCs w:val="24"/>
        </w:rPr>
        <w:t>. Y</w:t>
      </w:r>
      <w:r w:rsidRPr="005B6175">
        <w:rPr>
          <w:sz w:val="24"/>
          <w:szCs w:val="24"/>
        </w:rPr>
        <w:t xml:space="preserve">ou’ll see that historians we will read often begin their articles by summarizing what </w:t>
      </w:r>
      <w:r w:rsidRPr="005B6175">
        <w:rPr>
          <w:i/>
          <w:sz w:val="24"/>
          <w:szCs w:val="24"/>
        </w:rPr>
        <w:t xml:space="preserve">other </w:t>
      </w:r>
      <w:r w:rsidRPr="005B6175">
        <w:rPr>
          <w:sz w:val="24"/>
          <w:szCs w:val="24"/>
        </w:rPr>
        <w:t>historians have already said about the subject, and how they intend to contribute to or challenge the conventional wisdom.</w:t>
      </w:r>
      <w:r w:rsidR="000D3878">
        <w:rPr>
          <w:sz w:val="24"/>
          <w:szCs w:val="24"/>
        </w:rPr>
        <w:t xml:space="preserve"> You need to situate your work in the scholarly conversation. </w:t>
      </w:r>
    </w:p>
    <w:p w14:paraId="6FD91954" w14:textId="77777777" w:rsidR="002415ED" w:rsidRPr="005B6175" w:rsidRDefault="002415ED" w:rsidP="00F55D27"/>
    <w:p w14:paraId="003C3543" w14:textId="679E60AA" w:rsidR="002415ED" w:rsidRDefault="002415ED" w:rsidP="00F55D27">
      <w:pPr>
        <w:pStyle w:val="ListParagraph"/>
        <w:numPr>
          <w:ilvl w:val="0"/>
          <w:numId w:val="19"/>
        </w:numPr>
        <w:rPr>
          <w:sz w:val="24"/>
          <w:szCs w:val="24"/>
        </w:rPr>
      </w:pPr>
      <w:r w:rsidRPr="005B6175">
        <w:rPr>
          <w:sz w:val="24"/>
          <w:szCs w:val="24"/>
        </w:rPr>
        <w:t xml:space="preserve">Your paper should also employ both scholarly monographs </w:t>
      </w:r>
      <w:r w:rsidRPr="005B6175">
        <w:rPr>
          <w:i/>
          <w:sz w:val="24"/>
          <w:szCs w:val="24"/>
        </w:rPr>
        <w:t>and</w:t>
      </w:r>
      <w:r w:rsidRPr="005B6175">
        <w:rPr>
          <w:sz w:val="24"/>
          <w:szCs w:val="24"/>
        </w:rPr>
        <w:t xml:space="preserve"> articles, and primary sources where possible. These may be textual or visual; </w:t>
      </w:r>
      <w:r w:rsidR="000B54A2">
        <w:rPr>
          <w:sz w:val="24"/>
          <w:szCs w:val="24"/>
        </w:rPr>
        <w:t xml:space="preserve">they may include </w:t>
      </w:r>
      <w:r w:rsidRPr="005B6175">
        <w:rPr>
          <w:sz w:val="24"/>
          <w:szCs w:val="24"/>
        </w:rPr>
        <w:t>fiction</w:t>
      </w:r>
      <w:r w:rsidR="000B54A2">
        <w:rPr>
          <w:sz w:val="24"/>
          <w:szCs w:val="24"/>
        </w:rPr>
        <w:t>,</w:t>
      </w:r>
      <w:r w:rsidRPr="005B6175">
        <w:rPr>
          <w:sz w:val="24"/>
          <w:szCs w:val="24"/>
        </w:rPr>
        <w:t xml:space="preserve"> autobiography</w:t>
      </w:r>
      <w:r w:rsidR="000B54A2">
        <w:rPr>
          <w:sz w:val="24"/>
          <w:szCs w:val="24"/>
        </w:rPr>
        <w:t>,</w:t>
      </w:r>
      <w:r w:rsidRPr="005B6175">
        <w:rPr>
          <w:sz w:val="24"/>
          <w:szCs w:val="24"/>
        </w:rPr>
        <w:t xml:space="preserve"> </w:t>
      </w:r>
      <w:r w:rsidR="000B54A2">
        <w:rPr>
          <w:sz w:val="24"/>
          <w:szCs w:val="24"/>
        </w:rPr>
        <w:t xml:space="preserve">manuscript correspondence, or maps, paintings, and </w:t>
      </w:r>
      <w:r w:rsidRPr="005B6175">
        <w:rPr>
          <w:sz w:val="24"/>
          <w:szCs w:val="24"/>
        </w:rPr>
        <w:t xml:space="preserve">photographs. We have an enormous amount of material available to us through digitized archives. </w:t>
      </w:r>
      <w:r w:rsidR="000B54A2">
        <w:rPr>
          <w:sz w:val="24"/>
          <w:szCs w:val="24"/>
        </w:rPr>
        <w:t>Examples include: Library of Congress, Boston</w:t>
      </w:r>
      <w:r w:rsidR="0031682D">
        <w:rPr>
          <w:sz w:val="24"/>
          <w:szCs w:val="24"/>
        </w:rPr>
        <w:t xml:space="preserve"> &amp; New York</w:t>
      </w:r>
      <w:r w:rsidR="000B54A2">
        <w:rPr>
          <w:sz w:val="24"/>
          <w:szCs w:val="24"/>
        </w:rPr>
        <w:t xml:space="preserve"> Public Librar</w:t>
      </w:r>
      <w:r w:rsidR="0031682D">
        <w:rPr>
          <w:sz w:val="24"/>
          <w:szCs w:val="24"/>
        </w:rPr>
        <w:t>ies</w:t>
      </w:r>
      <w:r w:rsidR="000B54A2">
        <w:rPr>
          <w:sz w:val="24"/>
          <w:szCs w:val="24"/>
        </w:rPr>
        <w:t>, McCord Museum, Island Imagined/UPEI Library, Nova Scotia Archives</w:t>
      </w:r>
      <w:r w:rsidR="0031682D">
        <w:rPr>
          <w:sz w:val="24"/>
          <w:szCs w:val="24"/>
        </w:rPr>
        <w:t>, Memorial University Digital Archives</w:t>
      </w:r>
      <w:r w:rsidR="000B54A2">
        <w:rPr>
          <w:sz w:val="24"/>
          <w:szCs w:val="24"/>
        </w:rPr>
        <w:t>.</w:t>
      </w:r>
    </w:p>
    <w:p w14:paraId="3A1FDBC2" w14:textId="77777777" w:rsidR="0031682D" w:rsidRPr="0031682D" w:rsidRDefault="0031682D" w:rsidP="0031682D"/>
    <w:p w14:paraId="56C0B656" w14:textId="17B62BEE" w:rsidR="0031682D" w:rsidRPr="006078C3" w:rsidRDefault="0031682D" w:rsidP="00F55D27">
      <w:pPr>
        <w:pStyle w:val="ListParagraph"/>
        <w:numPr>
          <w:ilvl w:val="0"/>
          <w:numId w:val="19"/>
        </w:numPr>
        <w:rPr>
          <w:sz w:val="24"/>
          <w:szCs w:val="24"/>
        </w:rPr>
      </w:pPr>
      <w:r w:rsidRPr="006078C3">
        <w:rPr>
          <w:sz w:val="24"/>
          <w:szCs w:val="24"/>
        </w:rPr>
        <w:t xml:space="preserve">We will spend a day </w:t>
      </w:r>
      <w:r w:rsidR="008F60CA" w:rsidRPr="006078C3">
        <w:rPr>
          <w:sz w:val="24"/>
          <w:szCs w:val="24"/>
        </w:rPr>
        <w:t xml:space="preserve">(October 20) </w:t>
      </w:r>
      <w:r w:rsidRPr="006078C3">
        <w:rPr>
          <w:sz w:val="24"/>
          <w:szCs w:val="24"/>
        </w:rPr>
        <w:t xml:space="preserve">at the library </w:t>
      </w:r>
      <w:r w:rsidR="008F60CA" w:rsidRPr="006078C3">
        <w:rPr>
          <w:sz w:val="24"/>
          <w:szCs w:val="24"/>
        </w:rPr>
        <w:t xml:space="preserve">with Nancy Frazier, the research librarian for history, to discuss </w:t>
      </w:r>
      <w:r w:rsidR="006078C3">
        <w:rPr>
          <w:sz w:val="24"/>
          <w:szCs w:val="24"/>
        </w:rPr>
        <w:t>scholarly research methods appropriate for each of your papers.</w:t>
      </w:r>
    </w:p>
    <w:p w14:paraId="794777FE" w14:textId="77777777" w:rsidR="0031682D" w:rsidRDefault="0031682D" w:rsidP="0031682D">
      <w:pPr>
        <w:rPr>
          <w:rFonts w:eastAsia="Arial Unicode MS"/>
        </w:rPr>
      </w:pPr>
    </w:p>
    <w:p w14:paraId="49F0BC13" w14:textId="77777777" w:rsidR="00602E55" w:rsidRPr="005B6175" w:rsidRDefault="00602E55" w:rsidP="00602E55">
      <w:pPr>
        <w:pStyle w:val="ListParagraph"/>
        <w:numPr>
          <w:ilvl w:val="0"/>
          <w:numId w:val="19"/>
        </w:numPr>
        <w:rPr>
          <w:rFonts w:eastAsia="Arial Unicode MS"/>
          <w:sz w:val="24"/>
          <w:szCs w:val="24"/>
        </w:rPr>
      </w:pPr>
      <w:r w:rsidRPr="005B6175">
        <w:rPr>
          <w:sz w:val="24"/>
          <w:szCs w:val="24"/>
        </w:rPr>
        <w:t>The Bertrand Library has compiled links to help you access sources</w:t>
      </w:r>
      <w:r>
        <w:rPr>
          <w:sz w:val="24"/>
          <w:szCs w:val="24"/>
        </w:rPr>
        <w:t xml:space="preserve"> in</w:t>
      </w:r>
      <w:r w:rsidRPr="005B6175">
        <w:rPr>
          <w:sz w:val="24"/>
          <w:szCs w:val="24"/>
        </w:rPr>
        <w:t xml:space="preserve"> environmental history: </w:t>
      </w:r>
      <w:hyperlink r:id="rId14" w:history="1">
        <w:r w:rsidRPr="005B6175">
          <w:rPr>
            <w:rStyle w:val="Hyperlink"/>
            <w:color w:val="auto"/>
            <w:sz w:val="24"/>
            <w:szCs w:val="24"/>
          </w:rPr>
          <w:t>http://researchbysubject.bucknell.edu/envhist</w:t>
        </w:r>
      </w:hyperlink>
      <w:r w:rsidRPr="005B6175">
        <w:rPr>
          <w:sz w:val="24"/>
          <w:szCs w:val="24"/>
        </w:rPr>
        <w:t xml:space="preserve">  </w:t>
      </w:r>
    </w:p>
    <w:p w14:paraId="336BF7D9" w14:textId="77777777" w:rsidR="00602E55" w:rsidRPr="005B6175" w:rsidRDefault="00602E55" w:rsidP="00602E55">
      <w:pPr>
        <w:rPr>
          <w:b w:val="0"/>
        </w:rPr>
      </w:pPr>
    </w:p>
    <w:p w14:paraId="50101C98" w14:textId="77777777" w:rsidR="00602E55" w:rsidRPr="005B6175" w:rsidRDefault="00602E55" w:rsidP="00602E55">
      <w:pPr>
        <w:pStyle w:val="ListParagraph"/>
        <w:numPr>
          <w:ilvl w:val="0"/>
          <w:numId w:val="20"/>
        </w:numPr>
        <w:rPr>
          <w:sz w:val="24"/>
          <w:szCs w:val="24"/>
        </w:rPr>
      </w:pPr>
      <w:r w:rsidRPr="005B6175">
        <w:rPr>
          <w:sz w:val="24"/>
          <w:szCs w:val="24"/>
        </w:rPr>
        <w:t xml:space="preserve">It may be that you will want some sources that will need to be obtained through inter-library loans. Budget your time accordingly.  </w:t>
      </w:r>
    </w:p>
    <w:p w14:paraId="1525C81E" w14:textId="77777777" w:rsidR="00602E55" w:rsidRPr="005B6175" w:rsidRDefault="00602E55" w:rsidP="00602E55">
      <w:pPr>
        <w:pStyle w:val="ListParagraph"/>
        <w:rPr>
          <w:sz w:val="24"/>
          <w:szCs w:val="24"/>
        </w:rPr>
      </w:pPr>
    </w:p>
    <w:p w14:paraId="657AD2A8" w14:textId="77777777" w:rsidR="00602E55" w:rsidRDefault="00602E55" w:rsidP="00602E55">
      <w:pPr>
        <w:pStyle w:val="ListParagraph"/>
        <w:numPr>
          <w:ilvl w:val="0"/>
          <w:numId w:val="20"/>
        </w:numPr>
        <w:rPr>
          <w:sz w:val="24"/>
          <w:szCs w:val="24"/>
        </w:rPr>
      </w:pPr>
      <w:r w:rsidRPr="005B6175">
        <w:rPr>
          <w:sz w:val="24"/>
          <w:szCs w:val="24"/>
        </w:rPr>
        <w:t xml:space="preserve">America History and Life is an excellent database suited to sources for North American history. See </w:t>
      </w:r>
      <w:hyperlink r:id="rId15" w:history="1">
        <w:r w:rsidRPr="005B6175">
          <w:rPr>
            <w:rStyle w:val="Hyperlink"/>
            <w:color w:val="auto"/>
            <w:sz w:val="24"/>
            <w:szCs w:val="24"/>
          </w:rPr>
          <w:t>http://researchbysubject.bucknell.edu/amhist?hs=a</w:t>
        </w:r>
      </w:hyperlink>
      <w:r w:rsidRPr="005B6175">
        <w:rPr>
          <w:sz w:val="24"/>
          <w:szCs w:val="24"/>
        </w:rPr>
        <w:t xml:space="preserve">  .</w:t>
      </w:r>
    </w:p>
    <w:p w14:paraId="33F053DE" w14:textId="77777777" w:rsidR="00602E55" w:rsidRDefault="00602E55" w:rsidP="00602E55">
      <w:pPr>
        <w:rPr>
          <w:b w:val="0"/>
        </w:rPr>
      </w:pPr>
    </w:p>
    <w:p w14:paraId="25CE4783" w14:textId="77777777" w:rsidR="00602E55" w:rsidRPr="005B6175" w:rsidRDefault="00602E55" w:rsidP="00602E55">
      <w:pPr>
        <w:pStyle w:val="ListParagraph"/>
        <w:numPr>
          <w:ilvl w:val="0"/>
          <w:numId w:val="20"/>
        </w:numPr>
        <w:rPr>
          <w:sz w:val="24"/>
          <w:szCs w:val="24"/>
        </w:rPr>
      </w:pPr>
      <w:r>
        <w:rPr>
          <w:sz w:val="24"/>
          <w:szCs w:val="24"/>
        </w:rPr>
        <w:t xml:space="preserve">Whether or not you choose an island, you may wish to search the Island Studies Journal for source material. </w:t>
      </w:r>
      <w:hyperlink r:id="rId16" w:history="1">
        <w:r w:rsidRPr="00EF19C3">
          <w:rPr>
            <w:rStyle w:val="Hyperlink"/>
            <w:sz w:val="24"/>
            <w:szCs w:val="24"/>
          </w:rPr>
          <w:t>http://www.islandstudies.ca/sites/islandstudies.ca/files/ISJ-Abstract-Compendium-2006-2015.pdf</w:t>
        </w:r>
      </w:hyperlink>
      <w:r>
        <w:rPr>
          <w:sz w:val="24"/>
          <w:szCs w:val="24"/>
        </w:rPr>
        <w:t xml:space="preserve"> </w:t>
      </w:r>
    </w:p>
    <w:p w14:paraId="74966D6C" w14:textId="77777777" w:rsidR="00602E55" w:rsidRPr="0031682D" w:rsidRDefault="00602E55" w:rsidP="0031682D">
      <w:pPr>
        <w:rPr>
          <w:rFonts w:eastAsia="Arial Unicode MS"/>
        </w:rPr>
      </w:pPr>
      <w:bookmarkStart w:id="0" w:name="_GoBack"/>
      <w:bookmarkEnd w:id="0"/>
    </w:p>
    <w:p w14:paraId="113724F3" w14:textId="77777777" w:rsidR="002415ED" w:rsidRPr="005B6175" w:rsidRDefault="002415ED" w:rsidP="00F55D27">
      <w:pPr>
        <w:pStyle w:val="ListParagraph"/>
        <w:numPr>
          <w:ilvl w:val="0"/>
          <w:numId w:val="19"/>
        </w:numPr>
        <w:rPr>
          <w:rFonts w:eastAsia="Arial Unicode MS"/>
          <w:sz w:val="24"/>
          <w:szCs w:val="24"/>
        </w:rPr>
      </w:pPr>
      <w:r w:rsidRPr="005B6175">
        <w:rPr>
          <w:sz w:val="24"/>
          <w:szCs w:val="24"/>
        </w:rPr>
        <w:t xml:space="preserve">For the peer review, </w:t>
      </w:r>
      <w:r w:rsidRPr="005B6175">
        <w:rPr>
          <w:rFonts w:eastAsia="Arial Unicode MS"/>
          <w:sz w:val="24"/>
          <w:szCs w:val="24"/>
        </w:rPr>
        <w:t xml:space="preserve">everyone will read and comment on a draft of another’s research paper. Marks are given for the </w:t>
      </w:r>
      <w:r w:rsidRPr="005B6175">
        <w:rPr>
          <w:rFonts w:eastAsia="Arial Unicode MS"/>
          <w:i/>
          <w:sz w:val="24"/>
          <w:szCs w:val="24"/>
        </w:rPr>
        <w:t xml:space="preserve">reader’s </w:t>
      </w:r>
      <w:r w:rsidRPr="005B6175">
        <w:rPr>
          <w:rFonts w:eastAsia="Arial Unicode MS"/>
          <w:sz w:val="24"/>
          <w:szCs w:val="24"/>
        </w:rPr>
        <w:t>close attention to the foundations of a good paper (structure, organization, clarity, analysis, and evidence) and for thoughtful, constructive comments.</w:t>
      </w:r>
    </w:p>
    <w:p w14:paraId="5D50DDB9" w14:textId="77777777" w:rsidR="002415ED" w:rsidRPr="005B6175" w:rsidRDefault="002415ED" w:rsidP="00F55D27"/>
    <w:p w14:paraId="431E79A7" w14:textId="77777777" w:rsidR="00D119CF" w:rsidRPr="005B6175" w:rsidRDefault="002415ED" w:rsidP="00F55D27">
      <w:pPr>
        <w:pStyle w:val="ListParagraph"/>
        <w:numPr>
          <w:ilvl w:val="0"/>
          <w:numId w:val="19"/>
        </w:numPr>
        <w:rPr>
          <w:rFonts w:eastAsia="Arial Unicode MS"/>
          <w:sz w:val="24"/>
          <w:szCs w:val="24"/>
        </w:rPr>
      </w:pPr>
      <w:r w:rsidRPr="005B6175">
        <w:rPr>
          <w:sz w:val="24"/>
          <w:szCs w:val="24"/>
        </w:rPr>
        <w:t>Style matters. The objective of your paper is to convince your reader that your interpretation is correct. Part of this is academic credibility (appropriate referencing, the depth of research); but part too is the clarity of argument, the lyricism of the phrasing. There’s a science to research, but writing is an art.</w:t>
      </w:r>
    </w:p>
    <w:p w14:paraId="0D6AF02C" w14:textId="77777777" w:rsidR="00D119CF" w:rsidRPr="005B6175" w:rsidRDefault="00D119CF" w:rsidP="00F55D27"/>
    <w:p w14:paraId="359B0085" w14:textId="77777777" w:rsidR="0031682D" w:rsidRPr="005B6175" w:rsidRDefault="0031682D" w:rsidP="00F55D27">
      <w:pPr>
        <w:rPr>
          <w:b w:val="0"/>
        </w:rPr>
      </w:pPr>
    </w:p>
    <w:p w14:paraId="097942A6" w14:textId="768FD2FB" w:rsidR="00B24339" w:rsidRPr="005B6175" w:rsidRDefault="00B24339" w:rsidP="00F55D27">
      <w:pPr>
        <w:rPr>
          <w:b w:val="0"/>
        </w:rPr>
      </w:pPr>
      <w:r w:rsidRPr="005B6175">
        <w:rPr>
          <w:b w:val="0"/>
        </w:rPr>
        <w:t>Proposal (</w:t>
      </w:r>
      <w:r w:rsidR="0020100F" w:rsidRPr="005B6175">
        <w:rPr>
          <w:b w:val="0"/>
        </w:rPr>
        <w:t>1</w:t>
      </w:r>
      <w:r w:rsidRPr="005B6175">
        <w:rPr>
          <w:b w:val="0"/>
        </w:rPr>
        <w:t>-pa</w:t>
      </w:r>
      <w:r w:rsidR="0020100F" w:rsidRPr="005B6175">
        <w:rPr>
          <w:b w:val="0"/>
        </w:rPr>
        <w:t>ge) with annotated bibliography 5</w:t>
      </w:r>
      <w:r w:rsidRPr="005B6175">
        <w:rPr>
          <w:b w:val="0"/>
        </w:rPr>
        <w:t>%</w:t>
      </w:r>
    </w:p>
    <w:p w14:paraId="0BFE901B" w14:textId="77777777" w:rsidR="00B24339" w:rsidRPr="005B6175" w:rsidRDefault="00B24339" w:rsidP="00F55D27">
      <w:pPr>
        <w:rPr>
          <w:b w:val="0"/>
        </w:rPr>
      </w:pPr>
      <w:r w:rsidRPr="005B6175">
        <w:rPr>
          <w:b w:val="0"/>
        </w:rPr>
        <w:t>Outline 5%</w:t>
      </w:r>
    </w:p>
    <w:p w14:paraId="3FEB1F52" w14:textId="4E4BEA6D" w:rsidR="00B24339" w:rsidRPr="005B6175" w:rsidRDefault="00B24339" w:rsidP="00F55D27">
      <w:pPr>
        <w:rPr>
          <w:b w:val="0"/>
        </w:rPr>
      </w:pPr>
      <w:r w:rsidRPr="005B6175">
        <w:rPr>
          <w:b w:val="0"/>
        </w:rPr>
        <w:t>Rough draft 10%</w:t>
      </w:r>
    </w:p>
    <w:p w14:paraId="3A1D5984" w14:textId="7B462D7C" w:rsidR="00B24339" w:rsidRPr="005B6175" w:rsidRDefault="00B24339" w:rsidP="00F55D27">
      <w:pPr>
        <w:rPr>
          <w:b w:val="0"/>
        </w:rPr>
      </w:pPr>
      <w:r w:rsidRPr="005B6175">
        <w:rPr>
          <w:b w:val="0"/>
        </w:rPr>
        <w:t xml:space="preserve">Peer review </w:t>
      </w:r>
      <w:r w:rsidR="0020100F" w:rsidRPr="005B6175">
        <w:rPr>
          <w:b w:val="0"/>
        </w:rPr>
        <w:t>5</w:t>
      </w:r>
      <w:r w:rsidRPr="005B6175">
        <w:rPr>
          <w:b w:val="0"/>
        </w:rPr>
        <w:t>%</w:t>
      </w:r>
    </w:p>
    <w:p w14:paraId="12FFF6CC" w14:textId="6810C4B3" w:rsidR="00B24339" w:rsidRPr="005B6175" w:rsidRDefault="00B24339" w:rsidP="00F55D27">
      <w:pPr>
        <w:rPr>
          <w:b w:val="0"/>
        </w:rPr>
      </w:pPr>
      <w:r w:rsidRPr="005B6175">
        <w:rPr>
          <w:b w:val="0"/>
        </w:rPr>
        <w:t>Final paper 1</w:t>
      </w:r>
      <w:r w:rsidR="0020100F" w:rsidRPr="005B6175">
        <w:rPr>
          <w:b w:val="0"/>
        </w:rPr>
        <w:t>0</w:t>
      </w:r>
      <w:r w:rsidRPr="005B6175">
        <w:rPr>
          <w:b w:val="0"/>
        </w:rPr>
        <w:t xml:space="preserve">% </w:t>
      </w:r>
      <w:r w:rsidRPr="005B6175">
        <w:rPr>
          <w:b w:val="0"/>
          <w:lang w:eastAsia="ja-JP"/>
        </w:rPr>
        <w:t xml:space="preserve"> </w:t>
      </w:r>
      <w:r w:rsidRPr="005B6175">
        <w:rPr>
          <w:b w:val="0"/>
        </w:rPr>
        <w:t xml:space="preserve">  </w:t>
      </w:r>
    </w:p>
    <w:p w14:paraId="32D49F20" w14:textId="2F22A921" w:rsidR="00883E9F" w:rsidRPr="005B6175" w:rsidRDefault="00883E9F" w:rsidP="00F55D27">
      <w:pPr>
        <w:rPr>
          <w:b w:val="0"/>
        </w:rPr>
      </w:pPr>
      <w:r w:rsidRPr="005B6175">
        <w:rPr>
          <w:b w:val="0"/>
        </w:rPr>
        <w:t xml:space="preserve">Presentation </w:t>
      </w:r>
      <w:r w:rsidR="0020100F" w:rsidRPr="005B6175">
        <w:rPr>
          <w:b w:val="0"/>
        </w:rPr>
        <w:t>5</w:t>
      </w:r>
      <w:r w:rsidRPr="005B6175">
        <w:rPr>
          <w:b w:val="0"/>
        </w:rPr>
        <w:t>%</w:t>
      </w:r>
    </w:p>
    <w:p w14:paraId="398CC047" w14:textId="10F2093B" w:rsidR="002415ED" w:rsidRDefault="002415ED" w:rsidP="00F55D27">
      <w:pPr>
        <w:rPr>
          <w:rFonts w:eastAsia="Arial Unicode MS"/>
          <w:b w:val="0"/>
        </w:rPr>
      </w:pPr>
    </w:p>
    <w:p w14:paraId="4FF29902" w14:textId="021A36AC" w:rsidR="002415ED" w:rsidRPr="005B6175" w:rsidRDefault="002415ED" w:rsidP="00F55D27">
      <w:pPr>
        <w:rPr>
          <w:b w:val="0"/>
        </w:rPr>
      </w:pPr>
      <w:r w:rsidRPr="005B6175">
        <w:rPr>
          <w:b w:val="0"/>
        </w:rPr>
        <w:t xml:space="preserve">These will </w:t>
      </w:r>
      <w:r w:rsidRPr="005B6175">
        <w:rPr>
          <w:b w:val="0"/>
          <w:u w:val="single"/>
        </w:rPr>
        <w:t>only</w:t>
      </w:r>
      <w:r w:rsidRPr="005B6175">
        <w:rPr>
          <w:b w:val="0"/>
        </w:rPr>
        <w:t xml:space="preserve"> be accepted during class time. </w:t>
      </w:r>
    </w:p>
    <w:p w14:paraId="15E238EE" w14:textId="77777777" w:rsidR="00B24339" w:rsidRPr="005B6175" w:rsidRDefault="00B24339" w:rsidP="00F55D27">
      <w:pPr>
        <w:rPr>
          <w:b w:val="0"/>
        </w:rPr>
      </w:pPr>
    </w:p>
    <w:p w14:paraId="11292EC4" w14:textId="77777777" w:rsidR="00B24339" w:rsidRPr="005B6175" w:rsidRDefault="00B24339" w:rsidP="00F55D27">
      <w:pPr>
        <w:rPr>
          <w:b w:val="0"/>
        </w:rPr>
      </w:pPr>
      <w:r w:rsidRPr="005B6175">
        <w:rPr>
          <w:b w:val="0"/>
        </w:rPr>
        <w:t>Late assignments will be penalized 5% per day.</w:t>
      </w:r>
    </w:p>
    <w:p w14:paraId="274F244A" w14:textId="77777777" w:rsidR="002415ED" w:rsidRPr="005B6175" w:rsidRDefault="002415ED" w:rsidP="00F55D27">
      <w:pPr>
        <w:rPr>
          <w:b w:val="0"/>
        </w:rPr>
      </w:pPr>
    </w:p>
    <w:p w14:paraId="73F3CD52" w14:textId="77777777" w:rsidR="00B24339" w:rsidRPr="005B6175" w:rsidRDefault="00B24339" w:rsidP="00F55D27">
      <w:pPr>
        <w:rPr>
          <w:b w:val="0"/>
        </w:rPr>
      </w:pPr>
      <w:r w:rsidRPr="005B6175">
        <w:rPr>
          <w:b w:val="0"/>
        </w:rPr>
        <w:t xml:space="preserve">Please keep an electronic copy of any assignment you submit. </w:t>
      </w:r>
    </w:p>
    <w:p w14:paraId="222FFB48" w14:textId="77777777" w:rsidR="002415ED" w:rsidRPr="005B6175" w:rsidRDefault="002415ED" w:rsidP="00F55D27">
      <w:pPr>
        <w:rPr>
          <w:b w:val="0"/>
        </w:rPr>
      </w:pPr>
    </w:p>
    <w:p w14:paraId="6B18C4DD" w14:textId="77777777" w:rsidR="00B24339" w:rsidRPr="005B6175" w:rsidRDefault="00B24339" w:rsidP="00F55D27">
      <w:pPr>
        <w:rPr>
          <w:b w:val="0"/>
        </w:rPr>
      </w:pPr>
      <w:r w:rsidRPr="005B6175">
        <w:rPr>
          <w:b w:val="0"/>
        </w:rPr>
        <w:t xml:space="preserve">I do not assign extra work in lieu of the assignments outlined in this syllabus. It is incumbent upon you to fulfill these responsibilities. </w:t>
      </w:r>
    </w:p>
    <w:p w14:paraId="645DC486" w14:textId="1EC48B96" w:rsidR="00FA34F8" w:rsidRDefault="00FA34F8" w:rsidP="00F55D27">
      <w:pPr>
        <w:rPr>
          <w:b w:val="0"/>
        </w:rPr>
      </w:pPr>
    </w:p>
    <w:p w14:paraId="392F06E1" w14:textId="77777777" w:rsidR="000D3878" w:rsidRPr="005B6175" w:rsidRDefault="000D3878" w:rsidP="00F55D27">
      <w:pPr>
        <w:rPr>
          <w:b w:val="0"/>
        </w:rPr>
      </w:pPr>
    </w:p>
    <w:p w14:paraId="474903AF" w14:textId="77777777" w:rsidR="000D3878" w:rsidRPr="000D3878" w:rsidRDefault="000D3878" w:rsidP="000D3878">
      <w:pPr>
        <w:rPr>
          <w:b w:val="0"/>
          <w:u w:val="single"/>
          <w:lang w:val="en-CA"/>
        </w:rPr>
      </w:pPr>
      <w:r w:rsidRPr="000D3878">
        <w:rPr>
          <w:b w:val="0"/>
          <w:u w:val="single"/>
          <w:lang w:val="en-CA"/>
        </w:rPr>
        <w:t>Academic Integrity</w:t>
      </w:r>
    </w:p>
    <w:p w14:paraId="571F1D60" w14:textId="77777777" w:rsidR="000D3878" w:rsidRPr="005B6175" w:rsidRDefault="000D3878" w:rsidP="000D3878">
      <w:pPr>
        <w:rPr>
          <w:b w:val="0"/>
          <w:lang w:val="en-CA"/>
        </w:rPr>
      </w:pPr>
    </w:p>
    <w:p w14:paraId="5FB6CCAE" w14:textId="77777777" w:rsidR="000D3878" w:rsidRPr="005B6175" w:rsidRDefault="000D3878" w:rsidP="000D3878">
      <w:pPr>
        <w:rPr>
          <w:b w:val="0"/>
        </w:rPr>
      </w:pPr>
      <w:r w:rsidRPr="005B6175">
        <w:rPr>
          <w:b w:val="0"/>
          <w:lang w:val="en-CA"/>
        </w:rPr>
        <w:t xml:space="preserve">Academic integrity and honesty are at the core of the community of scholarship of which we are a part. </w:t>
      </w:r>
      <w:r w:rsidRPr="005B6175">
        <w:rPr>
          <w:b w:val="0"/>
        </w:rPr>
        <w:t xml:space="preserve">I will follow University policies for academic honesty and plagiarism, which can be found at </w:t>
      </w:r>
      <w:hyperlink r:id="rId17" w:history="1">
        <w:r w:rsidRPr="005B6175">
          <w:rPr>
            <w:b w:val="0"/>
            <w:u w:val="single"/>
          </w:rPr>
          <w:t>http://www.bucknell.edu/x1324.xml</w:t>
        </w:r>
      </w:hyperlink>
      <w:r w:rsidRPr="005B6175">
        <w:rPr>
          <w:b w:val="0"/>
        </w:rPr>
        <w:t>.</w:t>
      </w:r>
    </w:p>
    <w:p w14:paraId="02D72321" w14:textId="77777777" w:rsidR="000D3878" w:rsidRPr="005B6175" w:rsidRDefault="000D3878" w:rsidP="000D3878">
      <w:pPr>
        <w:rPr>
          <w:lang w:val="en-CA"/>
        </w:rPr>
      </w:pPr>
      <w:r w:rsidRPr="005B6175">
        <w:rPr>
          <w:lang w:val="en-CA"/>
        </w:rPr>
        <w:t xml:space="preserve"> </w:t>
      </w:r>
    </w:p>
    <w:p w14:paraId="126B5C64" w14:textId="77777777" w:rsidR="000D3878" w:rsidRPr="005B6175" w:rsidRDefault="000D3878" w:rsidP="000D3878">
      <w:pPr>
        <w:rPr>
          <w:b w:val="0"/>
        </w:rPr>
      </w:pPr>
      <w:r w:rsidRPr="005B6175">
        <w:rPr>
          <w:b w:val="0"/>
        </w:rPr>
        <w:t>Please note the University Honor Code:</w:t>
      </w:r>
    </w:p>
    <w:p w14:paraId="3BC43309" w14:textId="77777777" w:rsidR="000D3878" w:rsidRPr="005B6175" w:rsidRDefault="000D3878" w:rsidP="000D3878">
      <w:pPr>
        <w:rPr>
          <w:b w:val="0"/>
        </w:rPr>
      </w:pPr>
      <w:r w:rsidRPr="005B6175">
        <w:rPr>
          <w:b w:val="0"/>
        </w:rPr>
        <w:t>As a student and citizen of the Bucknell University community:</w:t>
      </w:r>
    </w:p>
    <w:p w14:paraId="70E6AE6B" w14:textId="77777777" w:rsidR="000D3878" w:rsidRPr="005B6175" w:rsidRDefault="000D3878" w:rsidP="000D3878">
      <w:pPr>
        <w:rPr>
          <w:b w:val="0"/>
        </w:rPr>
      </w:pPr>
      <w:r w:rsidRPr="005B6175">
        <w:rPr>
          <w:b w:val="0"/>
        </w:rPr>
        <w:t>1. I will not lie, cheat, or steal in my academic endeavors. </w:t>
      </w:r>
    </w:p>
    <w:p w14:paraId="5CBE2A04" w14:textId="77777777" w:rsidR="000D3878" w:rsidRPr="005B6175" w:rsidRDefault="000D3878" w:rsidP="000D3878">
      <w:pPr>
        <w:rPr>
          <w:b w:val="0"/>
        </w:rPr>
      </w:pPr>
      <w:r w:rsidRPr="005B6175">
        <w:rPr>
          <w:b w:val="0"/>
        </w:rPr>
        <w:t>2. I will forthrightly oppose each and every instance of academic dishonesty. </w:t>
      </w:r>
    </w:p>
    <w:p w14:paraId="065ED212" w14:textId="77777777" w:rsidR="000D3878" w:rsidRPr="005B6175" w:rsidRDefault="000D3878" w:rsidP="000D3878">
      <w:pPr>
        <w:rPr>
          <w:b w:val="0"/>
        </w:rPr>
      </w:pPr>
      <w:r w:rsidRPr="005B6175">
        <w:rPr>
          <w:b w:val="0"/>
        </w:rPr>
        <w:t>3. I will let my conscience guide my decision to communicate directly with any person or persons I believe to have been dishonest in academic work. </w:t>
      </w:r>
    </w:p>
    <w:p w14:paraId="7EAD9E41" w14:textId="77777777" w:rsidR="000D3878" w:rsidRPr="005B6175" w:rsidRDefault="000D3878" w:rsidP="000D3878">
      <w:pPr>
        <w:rPr>
          <w:b w:val="0"/>
        </w:rPr>
      </w:pPr>
      <w:r w:rsidRPr="005B6175">
        <w:rPr>
          <w:b w:val="0"/>
        </w:rPr>
        <w:t>4. I will let my conscience guide my decision on reporting breaches of academic integrity to the appropriate faculty or deans.</w:t>
      </w:r>
    </w:p>
    <w:p w14:paraId="659D19C6" w14:textId="77777777" w:rsidR="000D3878" w:rsidRPr="005B6175" w:rsidRDefault="000D3878" w:rsidP="000D3878">
      <w:pPr>
        <w:rPr>
          <w:b w:val="0"/>
        </w:rPr>
      </w:pPr>
    </w:p>
    <w:p w14:paraId="56F2AC00" w14:textId="77777777" w:rsidR="000D3878" w:rsidRPr="005B6175" w:rsidRDefault="000D3878" w:rsidP="000D3878">
      <w:pPr>
        <w:rPr>
          <w:b w:val="0"/>
        </w:rPr>
      </w:pPr>
      <w:r w:rsidRPr="005B6175">
        <w:rPr>
          <w:b w:val="0"/>
        </w:rPr>
        <w:t>Bucknell University expectations for academic engagement</w:t>
      </w:r>
    </w:p>
    <w:p w14:paraId="36BD6B7F" w14:textId="77777777" w:rsidR="000D3878" w:rsidRPr="005B6175" w:rsidRDefault="000D3878" w:rsidP="000D3878">
      <w:pPr>
        <w:rPr>
          <w:b w:val="0"/>
        </w:rPr>
      </w:pPr>
    </w:p>
    <w:p w14:paraId="1BD1A568" w14:textId="77777777" w:rsidR="000D3878" w:rsidRPr="005B6175" w:rsidRDefault="000D3878" w:rsidP="000D3878">
      <w:pPr>
        <w:rPr>
          <w:b w:val="0"/>
        </w:rPr>
      </w:pPr>
      <w:r w:rsidRPr="005B6175">
        <w:rPr>
          <w:b w:val="0"/>
        </w:rPr>
        <w:t>Courses at Bucknell that receive one unit of academic credit have a minimum expectation of 12 hours per week of student academic engagement. Student academic engagement includes both the hours of direct faculty instruction (or its equivalent) and the hours spent on out of class student work. Half and quarter unit courses at Bucknell should have proportionate expectations for student engagement.</w:t>
      </w:r>
    </w:p>
    <w:p w14:paraId="54C33815" w14:textId="77777777" w:rsidR="000D3878" w:rsidRPr="005B6175" w:rsidRDefault="000D3878" w:rsidP="000D3878"/>
    <w:p w14:paraId="507BACFC" w14:textId="77777777" w:rsidR="00277D28" w:rsidRDefault="00277D28" w:rsidP="000D3878">
      <w:pPr>
        <w:rPr>
          <w:b w:val="0"/>
          <w:u w:val="single"/>
        </w:rPr>
      </w:pPr>
    </w:p>
    <w:p w14:paraId="604B6B66" w14:textId="61F7D04F" w:rsidR="000D3878" w:rsidRPr="00277D28" w:rsidRDefault="000D3878" w:rsidP="000D3878">
      <w:pPr>
        <w:rPr>
          <w:b w:val="0"/>
          <w:u w:val="single"/>
        </w:rPr>
      </w:pPr>
      <w:r w:rsidRPr="00277D28">
        <w:rPr>
          <w:b w:val="0"/>
          <w:u w:val="single"/>
        </w:rPr>
        <w:t xml:space="preserve">Student </w:t>
      </w:r>
      <w:r w:rsidR="00277D28">
        <w:rPr>
          <w:b w:val="0"/>
          <w:u w:val="single"/>
        </w:rPr>
        <w:t>Needs and</w:t>
      </w:r>
      <w:r w:rsidRPr="00277D28">
        <w:rPr>
          <w:b w:val="0"/>
          <w:u w:val="single"/>
        </w:rPr>
        <w:t xml:space="preserve"> Accommodation</w:t>
      </w:r>
    </w:p>
    <w:p w14:paraId="486405DD" w14:textId="77777777" w:rsidR="000D3878" w:rsidRPr="005B6175" w:rsidRDefault="000D3878" w:rsidP="000D3878">
      <w:pPr>
        <w:rPr>
          <w:b w:val="0"/>
        </w:rPr>
      </w:pPr>
    </w:p>
    <w:p w14:paraId="7AFF56DD" w14:textId="2ED23F36" w:rsidR="00277D28" w:rsidRDefault="000D3878" w:rsidP="000D3878">
      <w:pPr>
        <w:rPr>
          <w:b w:val="0"/>
        </w:rPr>
      </w:pPr>
      <w:r w:rsidRPr="00277D28">
        <w:t xml:space="preserve">If you have anything you would like to talk to me about that would </w:t>
      </w:r>
      <w:r w:rsidR="00602E55">
        <w:t xml:space="preserve">you succeed in this class, </w:t>
      </w:r>
      <w:r w:rsidRPr="00277D28">
        <w:t xml:space="preserve">please </w:t>
      </w:r>
      <w:r w:rsidR="00277D28">
        <w:t>come see</w:t>
      </w:r>
      <w:r w:rsidRPr="00277D28">
        <w:t xml:space="preserve"> me.</w:t>
      </w:r>
      <w:r w:rsidRPr="005B6175">
        <w:rPr>
          <w:b w:val="0"/>
        </w:rPr>
        <w:t xml:space="preserve"> </w:t>
      </w:r>
    </w:p>
    <w:p w14:paraId="11D15EA5" w14:textId="77777777" w:rsidR="00277D28" w:rsidRDefault="00277D28" w:rsidP="000D3878">
      <w:pPr>
        <w:rPr>
          <w:b w:val="0"/>
        </w:rPr>
      </w:pPr>
    </w:p>
    <w:p w14:paraId="4041D902" w14:textId="30B45944" w:rsidR="000D3878" w:rsidRPr="00277D28" w:rsidRDefault="000D3878" w:rsidP="000D3878">
      <w:pPr>
        <w:rPr>
          <w:b w:val="0"/>
          <w:lang w:val="en-CA"/>
        </w:rPr>
      </w:pPr>
      <w:r w:rsidRPr="005B6175">
        <w:rPr>
          <w:b w:val="0"/>
        </w:rPr>
        <w:t xml:space="preserve">Students with University-recognized disabilities who may need classroom </w:t>
      </w:r>
      <w:r w:rsidRPr="00277D28">
        <w:rPr>
          <w:b w:val="0"/>
        </w:rPr>
        <w:t xml:space="preserve">accommodations should contact me as soon as possible. All discussions will remain confidential. See </w:t>
      </w:r>
      <w:hyperlink r:id="rId18" w:history="1">
        <w:r w:rsidRPr="00277D28">
          <w:rPr>
            <w:b w:val="0"/>
            <w:u w:val="single"/>
          </w:rPr>
          <w:t>http://www.bucknell.edu/x7752.xml</w:t>
        </w:r>
      </w:hyperlink>
      <w:r w:rsidRPr="00277D28">
        <w:rPr>
          <w:b w:val="0"/>
        </w:rPr>
        <w:t xml:space="preserve"> for more information.</w:t>
      </w:r>
    </w:p>
    <w:p w14:paraId="1850E910" w14:textId="77777777" w:rsidR="00AF536F" w:rsidRPr="00277D28" w:rsidRDefault="00AF536F" w:rsidP="00F55D27">
      <w:pPr>
        <w:rPr>
          <w:b w:val="0"/>
        </w:rPr>
      </w:pPr>
    </w:p>
    <w:p w14:paraId="72660FDE" w14:textId="77777777" w:rsidR="00277D28" w:rsidRDefault="00277D28" w:rsidP="00F55D27">
      <w:pPr>
        <w:rPr>
          <w:b w:val="0"/>
          <w:u w:val="single"/>
        </w:rPr>
      </w:pPr>
    </w:p>
    <w:p w14:paraId="5820AB31" w14:textId="77777777" w:rsidR="00AF536F" w:rsidRPr="00277D28" w:rsidRDefault="00AF536F" w:rsidP="00F55D27">
      <w:pPr>
        <w:rPr>
          <w:b w:val="0"/>
          <w:u w:val="single"/>
          <w:lang w:val="en-CA"/>
        </w:rPr>
      </w:pPr>
      <w:r w:rsidRPr="00277D28">
        <w:rPr>
          <w:b w:val="0"/>
          <w:u w:val="single"/>
        </w:rPr>
        <w:t>Le</w:t>
      </w:r>
      <w:r w:rsidRPr="00277D28">
        <w:rPr>
          <w:b w:val="0"/>
          <w:u w:val="single"/>
          <w:lang w:val="en-CA"/>
        </w:rPr>
        <w:t>arning Goals</w:t>
      </w:r>
    </w:p>
    <w:p w14:paraId="78545821" w14:textId="77777777" w:rsidR="00AF536F" w:rsidRPr="00277D28" w:rsidRDefault="00AF536F" w:rsidP="00F55D27"/>
    <w:p w14:paraId="482B5566" w14:textId="4BBF9A92" w:rsidR="00245B0C" w:rsidRPr="00277D28" w:rsidRDefault="00AF536F" w:rsidP="00F55D27">
      <w:pPr>
        <w:rPr>
          <w:b w:val="0"/>
        </w:rPr>
      </w:pPr>
      <w:r w:rsidRPr="00277D28">
        <w:rPr>
          <w:b w:val="0"/>
        </w:rPr>
        <w:t>We will aim to achieve th</w:t>
      </w:r>
      <w:r w:rsidR="00CC5313" w:rsidRPr="00277D28">
        <w:rPr>
          <w:b w:val="0"/>
        </w:rPr>
        <w:t xml:space="preserve">e </w:t>
      </w:r>
      <w:r w:rsidR="00C135E4" w:rsidRPr="00277D28">
        <w:rPr>
          <w:b w:val="0"/>
        </w:rPr>
        <w:t xml:space="preserve">following </w:t>
      </w:r>
      <w:r w:rsidR="00CC5313" w:rsidRPr="00277D28">
        <w:rPr>
          <w:b w:val="0"/>
        </w:rPr>
        <w:t xml:space="preserve">learning goals </w:t>
      </w:r>
      <w:r w:rsidR="00245B0C" w:rsidRPr="00277D28">
        <w:rPr>
          <w:b w:val="0"/>
        </w:rPr>
        <w:t xml:space="preserve">of </w:t>
      </w:r>
      <w:r w:rsidR="00C135E4" w:rsidRPr="00277D28">
        <w:rPr>
          <w:b w:val="0"/>
        </w:rPr>
        <w:t>the</w:t>
      </w:r>
      <w:r w:rsidR="00CC5313" w:rsidRPr="00277D28">
        <w:rPr>
          <w:b w:val="0"/>
        </w:rPr>
        <w:t xml:space="preserve"> </w:t>
      </w:r>
      <w:r w:rsidR="00245B0C" w:rsidRPr="00277D28">
        <w:rPr>
          <w:b w:val="0"/>
        </w:rPr>
        <w:t>History Department, as mapped onto those of the university, and Environmental Connections courses:</w:t>
      </w:r>
    </w:p>
    <w:p w14:paraId="566635A4" w14:textId="77777777" w:rsidR="00C135E4" w:rsidRPr="000D3878" w:rsidRDefault="00C135E4" w:rsidP="00F55D27">
      <w:pPr>
        <w:rPr>
          <w:b w:val="0"/>
          <w:sz w:val="20"/>
          <w:szCs w:val="20"/>
        </w:rPr>
      </w:pPr>
    </w:p>
    <w:p w14:paraId="016E4EDC" w14:textId="77777777" w:rsidR="00AF536F" w:rsidRPr="000D3878" w:rsidRDefault="00AF536F" w:rsidP="00F55D27">
      <w:pPr>
        <w:rPr>
          <w:b w:val="0"/>
          <w:sz w:val="20"/>
          <w:szCs w:val="20"/>
        </w:rPr>
      </w:pPr>
      <w:r w:rsidRPr="000D3878">
        <w:rPr>
          <w:b w:val="0"/>
          <w:sz w:val="20"/>
          <w:szCs w:val="20"/>
        </w:rPr>
        <w:t>- Develop an understanding of the practice and purpose of the field of environmental history, and specifically, the relationships between people and nature in North America in the past (1, 2, 7)</w:t>
      </w:r>
    </w:p>
    <w:p w14:paraId="7FD402D1" w14:textId="0BE617DC" w:rsidR="00AF536F" w:rsidRPr="000D3878" w:rsidRDefault="00AF536F" w:rsidP="00F55D27">
      <w:pPr>
        <w:rPr>
          <w:b w:val="0"/>
          <w:sz w:val="20"/>
          <w:szCs w:val="20"/>
        </w:rPr>
      </w:pPr>
      <w:r w:rsidRPr="000D3878">
        <w:rPr>
          <w:b w:val="0"/>
          <w:sz w:val="20"/>
          <w:szCs w:val="20"/>
        </w:rPr>
        <w:t>- Consider the relationship between history and other disciplines, and the range of available sources, in understanding the relationship between environmental and historical change (3</w:t>
      </w:r>
      <w:r w:rsidR="00245B0C" w:rsidRPr="000D3878">
        <w:rPr>
          <w:b w:val="0"/>
          <w:sz w:val="20"/>
          <w:szCs w:val="20"/>
        </w:rPr>
        <w:t>, 7</w:t>
      </w:r>
      <w:r w:rsidRPr="000D3878">
        <w:rPr>
          <w:b w:val="0"/>
          <w:sz w:val="20"/>
          <w:szCs w:val="20"/>
        </w:rPr>
        <w:t>)</w:t>
      </w:r>
    </w:p>
    <w:p w14:paraId="037D1546" w14:textId="3800EB20" w:rsidR="00AF536F" w:rsidRPr="000D3878" w:rsidRDefault="00AF536F" w:rsidP="00F55D27">
      <w:pPr>
        <w:rPr>
          <w:b w:val="0"/>
          <w:sz w:val="20"/>
          <w:szCs w:val="20"/>
        </w:rPr>
      </w:pPr>
      <w:r w:rsidRPr="000D3878">
        <w:rPr>
          <w:b w:val="0"/>
          <w:sz w:val="20"/>
          <w:szCs w:val="20"/>
        </w:rPr>
        <w:t>- Speak and write reflectively and articulately in response to clas</w:t>
      </w:r>
      <w:r w:rsidR="00245B0C" w:rsidRPr="000D3878">
        <w:rPr>
          <w:b w:val="0"/>
          <w:sz w:val="20"/>
          <w:szCs w:val="20"/>
        </w:rPr>
        <w:t xml:space="preserve">s material, scholarly interpretation, and different perspectives </w:t>
      </w:r>
      <w:r w:rsidRPr="000D3878">
        <w:rPr>
          <w:b w:val="0"/>
          <w:sz w:val="20"/>
          <w:szCs w:val="20"/>
        </w:rPr>
        <w:t>(</w:t>
      </w:r>
      <w:r w:rsidR="00245B0C" w:rsidRPr="000D3878">
        <w:rPr>
          <w:b w:val="0"/>
          <w:sz w:val="20"/>
          <w:szCs w:val="20"/>
        </w:rPr>
        <w:t xml:space="preserve">2, </w:t>
      </w:r>
      <w:r w:rsidRPr="000D3878">
        <w:rPr>
          <w:b w:val="0"/>
          <w:sz w:val="20"/>
          <w:szCs w:val="20"/>
        </w:rPr>
        <w:t xml:space="preserve">3, 4, 5) </w:t>
      </w:r>
    </w:p>
    <w:p w14:paraId="107758EC" w14:textId="77777777" w:rsidR="00245B0C" w:rsidRPr="000D3878" w:rsidRDefault="00AF536F" w:rsidP="00F55D27">
      <w:pPr>
        <w:rPr>
          <w:b w:val="0"/>
          <w:sz w:val="20"/>
          <w:szCs w:val="20"/>
        </w:rPr>
      </w:pPr>
      <w:r w:rsidRPr="000D3878">
        <w:rPr>
          <w:b w:val="0"/>
          <w:sz w:val="20"/>
          <w:szCs w:val="20"/>
        </w:rPr>
        <w:t xml:space="preserve">- Investigate </w:t>
      </w:r>
      <w:r w:rsidR="00245B0C" w:rsidRPr="000D3878">
        <w:rPr>
          <w:b w:val="0"/>
          <w:sz w:val="20"/>
          <w:szCs w:val="20"/>
        </w:rPr>
        <w:t xml:space="preserve">a topic of interest and analyze its environmental and historical significance in a scholarly paper that demonstrates </w:t>
      </w:r>
      <w:r w:rsidRPr="000D3878">
        <w:rPr>
          <w:b w:val="0"/>
          <w:sz w:val="20"/>
          <w:szCs w:val="20"/>
        </w:rPr>
        <w:t>intellectual curiosity, critical thinking, a thorough and considered plan of research, and a convincing and accessible format (</w:t>
      </w:r>
      <w:r w:rsidR="00245B0C" w:rsidRPr="000D3878">
        <w:rPr>
          <w:b w:val="0"/>
          <w:sz w:val="20"/>
          <w:szCs w:val="20"/>
        </w:rPr>
        <w:t>1</w:t>
      </w:r>
      <w:r w:rsidRPr="000D3878">
        <w:rPr>
          <w:b w:val="0"/>
          <w:sz w:val="20"/>
          <w:szCs w:val="20"/>
        </w:rPr>
        <w:t xml:space="preserve">, </w:t>
      </w:r>
      <w:r w:rsidR="00245B0C" w:rsidRPr="000D3878">
        <w:rPr>
          <w:b w:val="0"/>
          <w:sz w:val="20"/>
          <w:szCs w:val="20"/>
        </w:rPr>
        <w:t>2</w:t>
      </w:r>
      <w:r w:rsidRPr="000D3878">
        <w:rPr>
          <w:b w:val="0"/>
          <w:sz w:val="20"/>
          <w:szCs w:val="20"/>
        </w:rPr>
        <w:t xml:space="preserve">, </w:t>
      </w:r>
      <w:r w:rsidR="00245B0C" w:rsidRPr="000D3878">
        <w:rPr>
          <w:b w:val="0"/>
          <w:sz w:val="20"/>
          <w:szCs w:val="20"/>
        </w:rPr>
        <w:t>3, 5</w:t>
      </w:r>
      <w:r w:rsidRPr="000D3878">
        <w:rPr>
          <w:b w:val="0"/>
          <w:sz w:val="20"/>
          <w:szCs w:val="20"/>
        </w:rPr>
        <w:t xml:space="preserve">) </w:t>
      </w:r>
    </w:p>
    <w:p w14:paraId="25E27267" w14:textId="4D9B1D84" w:rsidR="00AF536F" w:rsidRPr="000D3878" w:rsidRDefault="00AF536F" w:rsidP="00F55D27">
      <w:pPr>
        <w:rPr>
          <w:b w:val="0"/>
          <w:sz w:val="20"/>
          <w:szCs w:val="20"/>
        </w:rPr>
      </w:pPr>
      <w:r w:rsidRPr="000D3878">
        <w:rPr>
          <w:b w:val="0"/>
          <w:sz w:val="20"/>
          <w:szCs w:val="20"/>
        </w:rPr>
        <w:t xml:space="preserve">- Learn more about the value of history in understanding the state of landscape and society in the present (7) </w:t>
      </w:r>
    </w:p>
    <w:p w14:paraId="4DAD3975" w14:textId="52C82B3E" w:rsidR="00CC5313" w:rsidRPr="000D3878" w:rsidRDefault="00C135E4" w:rsidP="0049194B">
      <w:pPr>
        <w:widowControl w:val="0"/>
        <w:autoSpaceDE w:val="0"/>
        <w:autoSpaceDN w:val="0"/>
        <w:adjustRightInd w:val="0"/>
        <w:rPr>
          <w:b w:val="0"/>
          <w:sz w:val="20"/>
          <w:szCs w:val="20"/>
        </w:rPr>
      </w:pPr>
      <w:r w:rsidRPr="000D3878">
        <w:rPr>
          <w:b w:val="0"/>
          <w:sz w:val="20"/>
          <w:szCs w:val="20"/>
        </w:rPr>
        <w:t xml:space="preserve"> </w:t>
      </w:r>
    </w:p>
    <w:p w14:paraId="26B44815" w14:textId="45A84098" w:rsidR="006078C3" w:rsidRPr="000D3878" w:rsidRDefault="006078C3" w:rsidP="006078C3">
      <w:pPr>
        <w:widowControl w:val="0"/>
        <w:autoSpaceDE w:val="0"/>
        <w:autoSpaceDN w:val="0"/>
        <w:adjustRightInd w:val="0"/>
        <w:rPr>
          <w:b w:val="0"/>
          <w:sz w:val="20"/>
          <w:szCs w:val="20"/>
        </w:rPr>
      </w:pPr>
      <w:r w:rsidRPr="000D3878">
        <w:rPr>
          <w:b w:val="0"/>
          <w:sz w:val="20"/>
          <w:szCs w:val="20"/>
        </w:rPr>
        <w:t>Environmental Connections Learning Goals</w:t>
      </w:r>
    </w:p>
    <w:p w14:paraId="47D1B361" w14:textId="7C41A6F4" w:rsidR="006078C3" w:rsidRPr="000D3878" w:rsidRDefault="006078C3" w:rsidP="006078C3">
      <w:pPr>
        <w:pStyle w:val="ListParagraph"/>
        <w:widowControl w:val="0"/>
        <w:numPr>
          <w:ilvl w:val="0"/>
          <w:numId w:val="26"/>
        </w:numPr>
        <w:autoSpaceDE w:val="0"/>
        <w:autoSpaceDN w:val="0"/>
        <w:adjustRightInd w:val="0"/>
      </w:pPr>
      <w:r w:rsidRPr="000D3878">
        <w:t>Students will analyze, evaluate, and synthesize complex interrelationships between humans and the natural world.</w:t>
      </w:r>
    </w:p>
    <w:p w14:paraId="446D8ADD" w14:textId="576DC52D" w:rsidR="006078C3" w:rsidRPr="006078C3" w:rsidRDefault="006078C3" w:rsidP="006078C3">
      <w:pPr>
        <w:pStyle w:val="ListParagraph"/>
        <w:widowControl w:val="0"/>
        <w:numPr>
          <w:ilvl w:val="0"/>
          <w:numId w:val="26"/>
        </w:numPr>
        <w:autoSpaceDE w:val="0"/>
        <w:autoSpaceDN w:val="0"/>
        <w:adjustRightInd w:val="0"/>
      </w:pPr>
      <w:r w:rsidRPr="000D3878">
        <w:t>Students will evaluate critically their personal connections to the natural world in one of the following ways: reasoning about ethical issues, directly experiencing the natural world, connecting to their</w:t>
      </w:r>
      <w:r w:rsidRPr="006078C3">
        <w:t xml:space="preserve"> community, or relating individual choices to larger societal goals.</w:t>
      </w:r>
    </w:p>
    <w:p w14:paraId="5BABF87A" w14:textId="0395BA68" w:rsidR="006078C3" w:rsidRPr="006078C3" w:rsidRDefault="006078C3" w:rsidP="006078C3">
      <w:pPr>
        <w:pStyle w:val="ListParagraph"/>
        <w:widowControl w:val="0"/>
        <w:numPr>
          <w:ilvl w:val="0"/>
          <w:numId w:val="26"/>
        </w:numPr>
        <w:autoSpaceDE w:val="0"/>
        <w:autoSpaceDN w:val="0"/>
        <w:adjustRightInd w:val="0"/>
      </w:pPr>
      <w:r w:rsidRPr="006078C3">
        <w:t>Students will apply knowledge of the physical, cultural, or social connections between humans and the natural world, according to their interests and disciplinary preferences, in at least one of the following ways:</w:t>
      </w:r>
    </w:p>
    <w:p w14:paraId="10157FD5" w14:textId="09EEC9CF" w:rsidR="006078C3" w:rsidRPr="006078C3" w:rsidRDefault="006078C3" w:rsidP="006078C3">
      <w:pPr>
        <w:widowControl w:val="0"/>
        <w:autoSpaceDE w:val="0"/>
        <w:autoSpaceDN w:val="0"/>
        <w:adjustRightInd w:val="0"/>
        <w:rPr>
          <w:b w:val="0"/>
          <w:sz w:val="20"/>
          <w:szCs w:val="20"/>
        </w:rPr>
      </w:pPr>
      <w:r w:rsidRPr="006078C3">
        <w:rPr>
          <w:b w:val="0"/>
          <w:sz w:val="20"/>
          <w:szCs w:val="20"/>
        </w:rPr>
        <w:t>Tracing the fundamental physical interconnections between humans, oth</w:t>
      </w:r>
      <w:r>
        <w:rPr>
          <w:b w:val="0"/>
          <w:sz w:val="20"/>
          <w:szCs w:val="20"/>
        </w:rPr>
        <w:t>er species, and the environment</w:t>
      </w:r>
    </w:p>
    <w:p w14:paraId="5B5AF624" w14:textId="45DAA030" w:rsidR="006078C3" w:rsidRPr="006078C3" w:rsidRDefault="006078C3" w:rsidP="006078C3">
      <w:pPr>
        <w:widowControl w:val="0"/>
        <w:autoSpaceDE w:val="0"/>
        <w:autoSpaceDN w:val="0"/>
        <w:adjustRightInd w:val="0"/>
        <w:rPr>
          <w:b w:val="0"/>
          <w:sz w:val="20"/>
          <w:szCs w:val="20"/>
        </w:rPr>
      </w:pPr>
      <w:r w:rsidRPr="006078C3">
        <w:rPr>
          <w:b w:val="0"/>
          <w:sz w:val="20"/>
          <w:szCs w:val="20"/>
        </w:rPr>
        <w:t>Explaining how natural systems function an</w:t>
      </w:r>
      <w:r>
        <w:rPr>
          <w:b w:val="0"/>
          <w:sz w:val="20"/>
          <w:szCs w:val="20"/>
        </w:rPr>
        <w:t>d how human actions affect them</w:t>
      </w:r>
    </w:p>
    <w:p w14:paraId="158E8CB2" w14:textId="7AF91464" w:rsidR="006078C3" w:rsidRPr="006078C3" w:rsidRDefault="006078C3" w:rsidP="006078C3">
      <w:pPr>
        <w:widowControl w:val="0"/>
        <w:autoSpaceDE w:val="0"/>
        <w:autoSpaceDN w:val="0"/>
        <w:adjustRightInd w:val="0"/>
        <w:rPr>
          <w:b w:val="0"/>
          <w:sz w:val="20"/>
          <w:szCs w:val="20"/>
        </w:rPr>
      </w:pPr>
      <w:r w:rsidRPr="006078C3">
        <w:rPr>
          <w:b w:val="0"/>
          <w:sz w:val="20"/>
          <w:szCs w:val="20"/>
        </w:rPr>
        <w:t>Distinguishing between hu</w:t>
      </w:r>
      <w:r>
        <w:rPr>
          <w:b w:val="0"/>
          <w:sz w:val="20"/>
          <w:szCs w:val="20"/>
        </w:rPr>
        <w:t>man impacts and natural changes</w:t>
      </w:r>
    </w:p>
    <w:p w14:paraId="719FA373" w14:textId="25A61B0E" w:rsidR="006078C3" w:rsidRPr="006078C3" w:rsidRDefault="006078C3" w:rsidP="006078C3">
      <w:pPr>
        <w:widowControl w:val="0"/>
        <w:autoSpaceDE w:val="0"/>
        <w:autoSpaceDN w:val="0"/>
        <w:adjustRightInd w:val="0"/>
        <w:rPr>
          <w:b w:val="0"/>
          <w:sz w:val="20"/>
          <w:szCs w:val="20"/>
        </w:rPr>
      </w:pPr>
      <w:r w:rsidRPr="006078C3">
        <w:rPr>
          <w:b w:val="0"/>
          <w:sz w:val="20"/>
          <w:szCs w:val="20"/>
        </w:rPr>
        <w:t>Elucidatin</w:t>
      </w:r>
      <w:r>
        <w:rPr>
          <w:b w:val="0"/>
          <w:sz w:val="20"/>
          <w:szCs w:val="20"/>
        </w:rPr>
        <w:t>g the concept of sustainability</w:t>
      </w:r>
    </w:p>
    <w:p w14:paraId="20925973" w14:textId="1AF59640" w:rsidR="006078C3" w:rsidRPr="006078C3" w:rsidRDefault="006078C3" w:rsidP="006078C3">
      <w:pPr>
        <w:widowControl w:val="0"/>
        <w:autoSpaceDE w:val="0"/>
        <w:autoSpaceDN w:val="0"/>
        <w:adjustRightInd w:val="0"/>
        <w:rPr>
          <w:b w:val="0"/>
          <w:sz w:val="20"/>
          <w:szCs w:val="20"/>
        </w:rPr>
      </w:pPr>
      <w:r w:rsidRPr="006078C3">
        <w:rPr>
          <w:b w:val="0"/>
          <w:sz w:val="20"/>
          <w:szCs w:val="20"/>
        </w:rPr>
        <w:t xml:space="preserve">Analyzing current cultural narratives that shape our </w:t>
      </w:r>
      <w:r>
        <w:rPr>
          <w:b w:val="0"/>
          <w:sz w:val="20"/>
          <w:szCs w:val="20"/>
        </w:rPr>
        <w:t>relationship to the environment</w:t>
      </w:r>
    </w:p>
    <w:p w14:paraId="6F7FBB94" w14:textId="5CBBEC06" w:rsidR="006078C3" w:rsidRPr="006078C3" w:rsidRDefault="006078C3" w:rsidP="006078C3">
      <w:pPr>
        <w:widowControl w:val="0"/>
        <w:autoSpaceDE w:val="0"/>
        <w:autoSpaceDN w:val="0"/>
        <w:adjustRightInd w:val="0"/>
        <w:rPr>
          <w:b w:val="0"/>
          <w:sz w:val="20"/>
          <w:szCs w:val="20"/>
        </w:rPr>
      </w:pPr>
      <w:r w:rsidRPr="006078C3">
        <w:rPr>
          <w:b w:val="0"/>
          <w:sz w:val="20"/>
          <w:szCs w:val="20"/>
        </w:rPr>
        <w:t xml:space="preserve">Analyzing societal mechanisms that influence our </w:t>
      </w:r>
      <w:r>
        <w:rPr>
          <w:b w:val="0"/>
          <w:sz w:val="20"/>
          <w:szCs w:val="20"/>
        </w:rPr>
        <w:t>relationship to the environment</w:t>
      </w:r>
    </w:p>
    <w:p w14:paraId="0D0E871F" w14:textId="5CFC9969" w:rsidR="006078C3" w:rsidRPr="006078C3" w:rsidRDefault="006078C3" w:rsidP="006078C3">
      <w:pPr>
        <w:widowControl w:val="0"/>
        <w:autoSpaceDE w:val="0"/>
        <w:autoSpaceDN w:val="0"/>
        <w:adjustRightInd w:val="0"/>
        <w:rPr>
          <w:b w:val="0"/>
          <w:sz w:val="20"/>
          <w:szCs w:val="20"/>
        </w:rPr>
      </w:pPr>
      <w:r w:rsidRPr="006078C3">
        <w:rPr>
          <w:b w:val="0"/>
          <w:sz w:val="20"/>
          <w:szCs w:val="20"/>
        </w:rPr>
        <w:t xml:space="preserve">Assessing governance and political conflicts regarding </w:t>
      </w:r>
      <w:r>
        <w:rPr>
          <w:b w:val="0"/>
          <w:sz w:val="20"/>
          <w:szCs w:val="20"/>
        </w:rPr>
        <w:t>human-environment relationships</w:t>
      </w:r>
    </w:p>
    <w:p w14:paraId="53783860" w14:textId="0162750D" w:rsidR="00245B0C" w:rsidRDefault="006078C3" w:rsidP="006078C3">
      <w:pPr>
        <w:widowControl w:val="0"/>
        <w:autoSpaceDE w:val="0"/>
        <w:autoSpaceDN w:val="0"/>
        <w:adjustRightInd w:val="0"/>
        <w:rPr>
          <w:b w:val="0"/>
          <w:sz w:val="20"/>
          <w:szCs w:val="20"/>
        </w:rPr>
      </w:pPr>
      <w:r w:rsidRPr="006078C3">
        <w:rPr>
          <w:b w:val="0"/>
          <w:sz w:val="20"/>
          <w:szCs w:val="20"/>
        </w:rPr>
        <w:t>Understanding the role of technological, economic and scientific knowledge in environmental decision-making and power relations between social actors.</w:t>
      </w:r>
    </w:p>
    <w:p w14:paraId="288F6F9B" w14:textId="77777777" w:rsidR="006078C3" w:rsidRDefault="006078C3" w:rsidP="0049194B">
      <w:pPr>
        <w:widowControl w:val="0"/>
        <w:autoSpaceDE w:val="0"/>
        <w:autoSpaceDN w:val="0"/>
        <w:adjustRightInd w:val="0"/>
        <w:rPr>
          <w:b w:val="0"/>
          <w:sz w:val="20"/>
          <w:szCs w:val="20"/>
        </w:rPr>
      </w:pPr>
    </w:p>
    <w:p w14:paraId="72A94384" w14:textId="2D9BF7A5" w:rsidR="0049194B" w:rsidRPr="00245B0C" w:rsidRDefault="00245B0C" w:rsidP="0049194B">
      <w:pPr>
        <w:widowControl w:val="0"/>
        <w:autoSpaceDE w:val="0"/>
        <w:autoSpaceDN w:val="0"/>
        <w:adjustRightInd w:val="0"/>
        <w:rPr>
          <w:b w:val="0"/>
          <w:sz w:val="20"/>
          <w:szCs w:val="20"/>
        </w:rPr>
      </w:pPr>
      <w:r w:rsidRPr="00245B0C">
        <w:rPr>
          <w:b w:val="0"/>
          <w:sz w:val="20"/>
          <w:szCs w:val="20"/>
        </w:rPr>
        <w:t>History Department Learning Goals</w:t>
      </w:r>
    </w:p>
    <w:p w14:paraId="46491A5B" w14:textId="7DC91084" w:rsidR="0049194B" w:rsidRPr="00245B0C" w:rsidRDefault="0049194B" w:rsidP="00245B0C">
      <w:pPr>
        <w:pStyle w:val="ListParagraph"/>
        <w:widowControl w:val="0"/>
        <w:numPr>
          <w:ilvl w:val="0"/>
          <w:numId w:val="21"/>
        </w:numPr>
        <w:autoSpaceDE w:val="0"/>
        <w:autoSpaceDN w:val="0"/>
        <w:adjustRightInd w:val="0"/>
      </w:pPr>
      <w:r w:rsidRPr="00245B0C">
        <w:t xml:space="preserve">Demonstrate a base of knowledge about important periods, events, and ideas in different cultures. </w:t>
      </w:r>
      <w:r w:rsidR="00245B0C">
        <w:t xml:space="preserve"> </w:t>
      </w:r>
    </w:p>
    <w:p w14:paraId="7D84F51D" w14:textId="74342C7D" w:rsidR="0049194B" w:rsidRPr="00245B0C" w:rsidRDefault="0049194B" w:rsidP="00245B0C">
      <w:pPr>
        <w:pStyle w:val="ListParagraph"/>
        <w:widowControl w:val="0"/>
        <w:numPr>
          <w:ilvl w:val="0"/>
          <w:numId w:val="21"/>
        </w:numPr>
        <w:autoSpaceDE w:val="0"/>
        <w:autoSpaceDN w:val="0"/>
        <w:adjustRightInd w:val="0"/>
      </w:pPr>
      <w:r w:rsidRPr="00245B0C">
        <w:t xml:space="preserve">Understand the historical context of ideas and events and evaluate differing scholarly interpretations of the past. </w:t>
      </w:r>
      <w:r w:rsidR="00245B0C">
        <w:t xml:space="preserve"> </w:t>
      </w:r>
      <w:r w:rsidRPr="00245B0C">
        <w:t> </w:t>
      </w:r>
    </w:p>
    <w:p w14:paraId="70BC547D" w14:textId="3C8D25A6" w:rsidR="0049194B" w:rsidRPr="00245B0C" w:rsidRDefault="0049194B" w:rsidP="00245B0C">
      <w:pPr>
        <w:pStyle w:val="ListParagraph"/>
        <w:widowControl w:val="0"/>
        <w:numPr>
          <w:ilvl w:val="0"/>
          <w:numId w:val="21"/>
        </w:numPr>
        <w:autoSpaceDE w:val="0"/>
        <w:autoSpaceDN w:val="0"/>
        <w:adjustRightInd w:val="0"/>
      </w:pPr>
      <w:r w:rsidRPr="00245B0C">
        <w:t xml:space="preserve">Critically evaluate and analyze historical evidence, when appropriate, in the form of primary documents. </w:t>
      </w:r>
      <w:r w:rsidR="00245B0C">
        <w:t xml:space="preserve"> </w:t>
      </w:r>
    </w:p>
    <w:p w14:paraId="04024277" w14:textId="69D9AF61" w:rsidR="0049194B" w:rsidRPr="00245B0C" w:rsidRDefault="0049194B" w:rsidP="00245B0C">
      <w:pPr>
        <w:pStyle w:val="ListParagraph"/>
        <w:widowControl w:val="0"/>
        <w:numPr>
          <w:ilvl w:val="0"/>
          <w:numId w:val="21"/>
        </w:numPr>
        <w:autoSpaceDE w:val="0"/>
        <w:autoSpaceDN w:val="0"/>
        <w:adjustRightInd w:val="0"/>
      </w:pPr>
      <w:r w:rsidRPr="00245B0C">
        <w:t>Write articulately and persuasively on historical themes and issues based on critical understanding and logical, rigorous, and creative thinking.</w:t>
      </w:r>
      <w:r w:rsidR="00245B0C">
        <w:t xml:space="preserve"> </w:t>
      </w:r>
    </w:p>
    <w:p w14:paraId="65BC76DE" w14:textId="6D894D1C" w:rsidR="0049194B" w:rsidRPr="00245B0C" w:rsidRDefault="0049194B" w:rsidP="00245B0C">
      <w:pPr>
        <w:pStyle w:val="ListParagraph"/>
        <w:widowControl w:val="0"/>
        <w:numPr>
          <w:ilvl w:val="0"/>
          <w:numId w:val="21"/>
        </w:numPr>
        <w:autoSpaceDE w:val="0"/>
        <w:autoSpaceDN w:val="0"/>
        <w:adjustRightInd w:val="0"/>
      </w:pPr>
      <w:r w:rsidRPr="00245B0C">
        <w:t xml:space="preserve">Speak articulately and persuasively on historical themes and issues, based on critical understanding and logical, rigorous, and creative thinking. </w:t>
      </w:r>
      <w:r w:rsidR="00245B0C">
        <w:t xml:space="preserve"> </w:t>
      </w:r>
    </w:p>
    <w:p w14:paraId="0A28FFDD" w14:textId="4B762159" w:rsidR="0049194B" w:rsidRPr="00245B0C" w:rsidRDefault="0049194B" w:rsidP="00245B0C">
      <w:pPr>
        <w:pStyle w:val="ListParagraph"/>
        <w:widowControl w:val="0"/>
        <w:numPr>
          <w:ilvl w:val="0"/>
          <w:numId w:val="21"/>
        </w:numPr>
        <w:autoSpaceDE w:val="0"/>
        <w:autoSpaceDN w:val="0"/>
        <w:adjustRightInd w:val="0"/>
      </w:pPr>
      <w:r w:rsidRPr="00245B0C">
        <w:t xml:space="preserve">Demonstrate basic research skills and understanding of historical methods, including an ability to use the library and read intelligently and with purpose. </w:t>
      </w:r>
      <w:r w:rsidR="00245B0C">
        <w:t xml:space="preserve"> </w:t>
      </w:r>
    </w:p>
    <w:p w14:paraId="61EC7343" w14:textId="6D6350AD" w:rsidR="0049194B" w:rsidRPr="00245B0C" w:rsidRDefault="0049194B" w:rsidP="00245B0C">
      <w:pPr>
        <w:pStyle w:val="ListParagraph"/>
        <w:widowControl w:val="0"/>
        <w:numPr>
          <w:ilvl w:val="0"/>
          <w:numId w:val="21"/>
        </w:numPr>
        <w:autoSpaceDE w:val="0"/>
        <w:autoSpaceDN w:val="0"/>
        <w:adjustRightInd w:val="0"/>
      </w:pPr>
      <w:r w:rsidRPr="00245B0C">
        <w:t xml:space="preserve">Demonstrate a synthesis of all of the above in an encompassing historical literacy. </w:t>
      </w:r>
      <w:r w:rsidR="00245B0C">
        <w:t xml:space="preserve"> </w:t>
      </w:r>
    </w:p>
    <w:p w14:paraId="48479E57" w14:textId="12C1669A" w:rsidR="00AF536F" w:rsidRPr="00245B0C" w:rsidRDefault="00AF536F" w:rsidP="00F55D27">
      <w:pPr>
        <w:rPr>
          <w:b w:val="0"/>
        </w:rPr>
      </w:pPr>
    </w:p>
    <w:p w14:paraId="6928CA41" w14:textId="78380602" w:rsidR="0049194B" w:rsidRPr="00245B0C" w:rsidRDefault="00245B0C" w:rsidP="00245B0C">
      <w:pPr>
        <w:widowControl w:val="0"/>
        <w:autoSpaceDE w:val="0"/>
        <w:autoSpaceDN w:val="0"/>
        <w:adjustRightInd w:val="0"/>
        <w:rPr>
          <w:b w:val="0"/>
          <w:sz w:val="20"/>
          <w:szCs w:val="20"/>
        </w:rPr>
      </w:pPr>
      <w:r w:rsidRPr="00245B0C">
        <w:rPr>
          <w:b w:val="0"/>
          <w:sz w:val="20"/>
          <w:szCs w:val="20"/>
        </w:rPr>
        <w:t>Bucknell University Learning Goals</w:t>
      </w:r>
    </w:p>
    <w:p w14:paraId="3CE984C0"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Learn, integrate and apply knowledge and methodological approaches through in-depth study of an academic discipline.</w:t>
      </w:r>
    </w:p>
    <w:p w14:paraId="4F1090C5"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Integrate and synthesize a range of knowledge, perspectives and creative methods acquired through study and practice across multiple academic disciplines and diverse educational experiences.</w:t>
      </w:r>
    </w:p>
    <w:p w14:paraId="5E9578A9"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knowledge and skills for interpreting the commonalities and differences among human societies, including diverse cultural perspectives and traditions within the United States and internationally, to enable living and working effectively in a global context.</w:t>
      </w:r>
    </w:p>
    <w:p w14:paraId="26B89623"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knowledge and skills to identify and respond creatively and effectively to local and global challenges to humans and the natural world.</w:t>
      </w:r>
    </w:p>
    <w:p w14:paraId="72A959E9"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Understand the importance of and develop the capacities for self-assessment, ethical reasoning and effective interaction with others so as to act responsibly and to promote justice in professional and communal life.</w:t>
      </w:r>
    </w:p>
    <w:p w14:paraId="0F0F5CA6"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critical thinking skills to evaluate arguments and address complex issues using techniques including quantitative and qualitative analysis and scientific reasoning.</w:t>
      </w:r>
    </w:p>
    <w:p w14:paraId="43A5CBBC"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skills in oral and written communication to articulate ideas and arguments clearly and effectively.</w:t>
      </w:r>
    </w:p>
    <w:p w14:paraId="20F61B97" w14:textId="77777777" w:rsidR="00245B0C"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information literacy and technological competency across disciplines.</w:t>
      </w:r>
    </w:p>
    <w:p w14:paraId="19AA2BAF" w14:textId="1C8D35FE" w:rsidR="0049194B" w:rsidRDefault="0049194B" w:rsidP="00245B0C">
      <w:pPr>
        <w:pStyle w:val="ListParagraph"/>
        <w:widowControl w:val="0"/>
        <w:numPr>
          <w:ilvl w:val="0"/>
          <w:numId w:val="25"/>
        </w:numPr>
        <w:tabs>
          <w:tab w:val="left" w:pos="220"/>
          <w:tab w:val="left" w:pos="720"/>
        </w:tabs>
        <w:autoSpaceDE w:val="0"/>
        <w:autoSpaceDN w:val="0"/>
        <w:adjustRightInd w:val="0"/>
      </w:pPr>
      <w:r w:rsidRPr="00245B0C">
        <w:t>Develop the desire and intellectual skills for lifelong learning.</w:t>
      </w:r>
    </w:p>
    <w:p w14:paraId="705D0559" w14:textId="77777777" w:rsidR="00245B0C" w:rsidRPr="00245B0C" w:rsidRDefault="00245B0C" w:rsidP="00245B0C">
      <w:pPr>
        <w:pStyle w:val="ListParagraph"/>
        <w:widowControl w:val="0"/>
        <w:tabs>
          <w:tab w:val="left" w:pos="220"/>
          <w:tab w:val="left" w:pos="720"/>
        </w:tabs>
        <w:autoSpaceDE w:val="0"/>
        <w:autoSpaceDN w:val="0"/>
        <w:adjustRightInd w:val="0"/>
      </w:pPr>
    </w:p>
    <w:p w14:paraId="7309C03C" w14:textId="77777777" w:rsidR="00AF536F" w:rsidRPr="005B6175" w:rsidRDefault="00AF536F" w:rsidP="00F55D27">
      <w:pPr>
        <w:rPr>
          <w:b w:val="0"/>
        </w:rPr>
      </w:pPr>
    </w:p>
    <w:sectPr w:rsidR="00AF536F" w:rsidRPr="005B6175" w:rsidSect="0096513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0E16" w14:textId="77777777" w:rsidR="000D3878" w:rsidRDefault="000D3878" w:rsidP="00045539">
      <w:r>
        <w:separator/>
      </w:r>
    </w:p>
  </w:endnote>
  <w:endnote w:type="continuationSeparator" w:id="0">
    <w:p w14:paraId="651D0B7F" w14:textId="77777777" w:rsidR="000D3878" w:rsidRDefault="000D3878" w:rsidP="0004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A52F" w14:textId="77777777" w:rsidR="000D3878" w:rsidRDefault="000D3878" w:rsidP="00045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AA15F" w14:textId="77777777" w:rsidR="000D3878" w:rsidRDefault="000D3878" w:rsidP="000455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FC9E" w14:textId="77777777" w:rsidR="000D3878" w:rsidRPr="00045539" w:rsidRDefault="000D3878" w:rsidP="00045539">
    <w:pPr>
      <w:pStyle w:val="Footer"/>
      <w:framePr w:wrap="around" w:vAnchor="text" w:hAnchor="margin" w:xAlign="right" w:y="1"/>
      <w:rPr>
        <w:rStyle w:val="PageNumber"/>
        <w:b w:val="0"/>
      </w:rPr>
    </w:pPr>
    <w:r w:rsidRPr="00045539">
      <w:rPr>
        <w:rStyle w:val="PageNumber"/>
        <w:b w:val="0"/>
      </w:rPr>
      <w:fldChar w:fldCharType="begin"/>
    </w:r>
    <w:r w:rsidRPr="00045539">
      <w:rPr>
        <w:rStyle w:val="PageNumber"/>
        <w:b w:val="0"/>
      </w:rPr>
      <w:instrText xml:space="preserve">PAGE  </w:instrText>
    </w:r>
    <w:r w:rsidRPr="00045539">
      <w:rPr>
        <w:rStyle w:val="PageNumber"/>
        <w:b w:val="0"/>
      </w:rPr>
      <w:fldChar w:fldCharType="separate"/>
    </w:r>
    <w:r w:rsidR="00602E55">
      <w:rPr>
        <w:rStyle w:val="PageNumber"/>
        <w:b w:val="0"/>
        <w:noProof/>
      </w:rPr>
      <w:t>1</w:t>
    </w:r>
    <w:r w:rsidRPr="00045539">
      <w:rPr>
        <w:rStyle w:val="PageNumber"/>
        <w:b w:val="0"/>
      </w:rPr>
      <w:fldChar w:fldCharType="end"/>
    </w:r>
  </w:p>
  <w:p w14:paraId="55D32284" w14:textId="26B3E83B" w:rsidR="000D3878" w:rsidRPr="00045539" w:rsidRDefault="000D3878" w:rsidP="00045539">
    <w:pPr>
      <w:pStyle w:val="Footer"/>
      <w:ind w:right="360"/>
      <w:rPr>
        <w:b w:val="0"/>
      </w:rPr>
    </w:pPr>
    <w:r w:rsidRPr="00045539">
      <w:rPr>
        <w:b w:val="0"/>
      </w:rPr>
      <w:t>HIST 301 Syllabus Fall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DF6B" w14:textId="77777777" w:rsidR="000D3878" w:rsidRDefault="000D3878" w:rsidP="00045539">
      <w:r>
        <w:separator/>
      </w:r>
    </w:p>
  </w:footnote>
  <w:footnote w:type="continuationSeparator" w:id="0">
    <w:p w14:paraId="712A8A38" w14:textId="77777777" w:rsidR="000D3878" w:rsidRDefault="000D3878" w:rsidP="000455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6E090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24F7C"/>
    <w:multiLevelType w:val="hybridMultilevel"/>
    <w:tmpl w:val="D5FCB22E"/>
    <w:lvl w:ilvl="0" w:tplc="183640CA">
      <w:start w:val="12"/>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9A1150C"/>
    <w:multiLevelType w:val="hybridMultilevel"/>
    <w:tmpl w:val="484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257E9"/>
    <w:multiLevelType w:val="hybridMultilevel"/>
    <w:tmpl w:val="CBB8E440"/>
    <w:lvl w:ilvl="0" w:tplc="49D4D51A">
      <w:start w:val="1"/>
      <w:numFmt w:val="bullet"/>
      <w:lvlText w:val="-"/>
      <w:lvlJc w:val="left"/>
      <w:pPr>
        <w:tabs>
          <w:tab w:val="num" w:pos="1080"/>
        </w:tabs>
        <w:ind w:left="108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73425"/>
    <w:multiLevelType w:val="hybridMultilevel"/>
    <w:tmpl w:val="60E2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D12B5"/>
    <w:multiLevelType w:val="hybridMultilevel"/>
    <w:tmpl w:val="C162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726C2"/>
    <w:multiLevelType w:val="hybridMultilevel"/>
    <w:tmpl w:val="863C2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502BE"/>
    <w:multiLevelType w:val="hybridMultilevel"/>
    <w:tmpl w:val="A490B0D8"/>
    <w:lvl w:ilvl="0" w:tplc="945E87FE">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4630"/>
    <w:multiLevelType w:val="hybridMultilevel"/>
    <w:tmpl w:val="DCC8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D7C82"/>
    <w:multiLevelType w:val="hybridMultilevel"/>
    <w:tmpl w:val="393E6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02B0DFD"/>
    <w:multiLevelType w:val="hybridMultilevel"/>
    <w:tmpl w:val="3E443D7E"/>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582EB6"/>
    <w:multiLevelType w:val="multilevel"/>
    <w:tmpl w:val="484E2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B4343CB"/>
    <w:multiLevelType w:val="hybridMultilevel"/>
    <w:tmpl w:val="E2020780"/>
    <w:lvl w:ilvl="0" w:tplc="3904B172">
      <w:start w:val="12"/>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nsid w:val="3BA278D1"/>
    <w:multiLevelType w:val="hybridMultilevel"/>
    <w:tmpl w:val="70B8A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71E3B"/>
    <w:multiLevelType w:val="hybridMultilevel"/>
    <w:tmpl w:val="37DA3514"/>
    <w:lvl w:ilvl="0" w:tplc="945E87F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71CCA"/>
    <w:multiLevelType w:val="hybridMultilevel"/>
    <w:tmpl w:val="2E40C6D6"/>
    <w:lvl w:ilvl="0" w:tplc="945E87FE">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316DD"/>
    <w:multiLevelType w:val="hybridMultilevel"/>
    <w:tmpl w:val="98660E2E"/>
    <w:lvl w:ilvl="0" w:tplc="945E87FE">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95824"/>
    <w:multiLevelType w:val="multilevel"/>
    <w:tmpl w:val="846E0904"/>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41A13"/>
    <w:multiLevelType w:val="hybridMultilevel"/>
    <w:tmpl w:val="25C0A758"/>
    <w:lvl w:ilvl="0" w:tplc="49D4D51A">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B15694"/>
    <w:multiLevelType w:val="hybridMultilevel"/>
    <w:tmpl w:val="39A0FDC8"/>
    <w:lvl w:ilvl="0" w:tplc="B6A086B4">
      <w:start w:val="4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17497"/>
    <w:multiLevelType w:val="hybridMultilevel"/>
    <w:tmpl w:val="149E60C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522195"/>
    <w:multiLevelType w:val="hybridMultilevel"/>
    <w:tmpl w:val="60E2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74EF9"/>
    <w:multiLevelType w:val="hybridMultilevel"/>
    <w:tmpl w:val="9E9074FE"/>
    <w:lvl w:ilvl="0" w:tplc="082C03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407A2"/>
    <w:multiLevelType w:val="hybridMultilevel"/>
    <w:tmpl w:val="E1A0669E"/>
    <w:lvl w:ilvl="0" w:tplc="945E87FE">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8"/>
  </w:num>
  <w:num w:numId="4">
    <w:abstractNumId w:val="24"/>
  </w:num>
  <w:num w:numId="5">
    <w:abstractNumId w:val="1"/>
  </w:num>
  <w:num w:numId="6">
    <w:abstractNumId w:val="2"/>
  </w:num>
  <w:num w:numId="7">
    <w:abstractNumId w:val="4"/>
  </w:num>
  <w:num w:numId="8">
    <w:abstractNumId w:val="13"/>
  </w:num>
  <w:num w:numId="9">
    <w:abstractNumId w:val="18"/>
  </w:num>
  <w:num w:numId="10">
    <w:abstractNumId w:val="9"/>
  </w:num>
  <w:num w:numId="11">
    <w:abstractNumId w:val="25"/>
  </w:num>
  <w:num w:numId="12">
    <w:abstractNumId w:val="6"/>
  </w:num>
  <w:num w:numId="13">
    <w:abstractNumId w:val="23"/>
  </w:num>
  <w:num w:numId="14">
    <w:abstractNumId w:val="3"/>
  </w:num>
  <w:num w:numId="15">
    <w:abstractNumId w:val="14"/>
  </w:num>
  <w:num w:numId="16">
    <w:abstractNumId w:val="20"/>
  </w:num>
  <w:num w:numId="17">
    <w:abstractNumId w:val="5"/>
  </w:num>
  <w:num w:numId="18">
    <w:abstractNumId w:val="11"/>
  </w:num>
  <w:num w:numId="19">
    <w:abstractNumId w:val="16"/>
  </w:num>
  <w:num w:numId="20">
    <w:abstractNumId w:val="17"/>
  </w:num>
  <w:num w:numId="21">
    <w:abstractNumId w:val="7"/>
  </w:num>
  <w:num w:numId="22">
    <w:abstractNumId w:val="22"/>
  </w:num>
  <w:num w:numId="23">
    <w:abstractNumId w:val="12"/>
  </w:num>
  <w:num w:numId="24">
    <w:abstractNumId w:val="1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00"/>
    <w:rsid w:val="00024D52"/>
    <w:rsid w:val="00032438"/>
    <w:rsid w:val="00044E99"/>
    <w:rsid w:val="00045539"/>
    <w:rsid w:val="00066E10"/>
    <w:rsid w:val="000777AA"/>
    <w:rsid w:val="00090612"/>
    <w:rsid w:val="000961B8"/>
    <w:rsid w:val="000B54A2"/>
    <w:rsid w:val="000C6AFA"/>
    <w:rsid w:val="000D040E"/>
    <w:rsid w:val="000D3878"/>
    <w:rsid w:val="000D4600"/>
    <w:rsid w:val="000D6C77"/>
    <w:rsid w:val="000E37E2"/>
    <w:rsid w:val="000F0EC7"/>
    <w:rsid w:val="000F570B"/>
    <w:rsid w:val="0012172A"/>
    <w:rsid w:val="00133282"/>
    <w:rsid w:val="001355E9"/>
    <w:rsid w:val="00161ACB"/>
    <w:rsid w:val="001A2189"/>
    <w:rsid w:val="001A589E"/>
    <w:rsid w:val="001C008D"/>
    <w:rsid w:val="0020100F"/>
    <w:rsid w:val="0021624B"/>
    <w:rsid w:val="00221A2F"/>
    <w:rsid w:val="00226FD1"/>
    <w:rsid w:val="002415ED"/>
    <w:rsid w:val="00245B0C"/>
    <w:rsid w:val="00277D28"/>
    <w:rsid w:val="002C4BBB"/>
    <w:rsid w:val="00307B03"/>
    <w:rsid w:val="0031682D"/>
    <w:rsid w:val="00321EC1"/>
    <w:rsid w:val="00324ACE"/>
    <w:rsid w:val="00356FC3"/>
    <w:rsid w:val="00363C52"/>
    <w:rsid w:val="0038644C"/>
    <w:rsid w:val="00386CCA"/>
    <w:rsid w:val="003B0DFD"/>
    <w:rsid w:val="0041334D"/>
    <w:rsid w:val="00445BAF"/>
    <w:rsid w:val="00446CFE"/>
    <w:rsid w:val="00456F5C"/>
    <w:rsid w:val="00486AA2"/>
    <w:rsid w:val="0049194B"/>
    <w:rsid w:val="004A0331"/>
    <w:rsid w:val="004C07E6"/>
    <w:rsid w:val="005277E1"/>
    <w:rsid w:val="00543959"/>
    <w:rsid w:val="005B6175"/>
    <w:rsid w:val="005C2301"/>
    <w:rsid w:val="005D487D"/>
    <w:rsid w:val="005F1093"/>
    <w:rsid w:val="00602E55"/>
    <w:rsid w:val="0060687D"/>
    <w:rsid w:val="006078C3"/>
    <w:rsid w:val="006166AA"/>
    <w:rsid w:val="0066115C"/>
    <w:rsid w:val="00671A23"/>
    <w:rsid w:val="0067306F"/>
    <w:rsid w:val="006846AB"/>
    <w:rsid w:val="006A0E58"/>
    <w:rsid w:val="00705CBB"/>
    <w:rsid w:val="0070727E"/>
    <w:rsid w:val="0072374E"/>
    <w:rsid w:val="00756441"/>
    <w:rsid w:val="007611C0"/>
    <w:rsid w:val="00776609"/>
    <w:rsid w:val="00791497"/>
    <w:rsid w:val="00806FCB"/>
    <w:rsid w:val="00824578"/>
    <w:rsid w:val="00845E45"/>
    <w:rsid w:val="00865F79"/>
    <w:rsid w:val="00871E23"/>
    <w:rsid w:val="00883E9F"/>
    <w:rsid w:val="0089664E"/>
    <w:rsid w:val="008B01A3"/>
    <w:rsid w:val="008D1516"/>
    <w:rsid w:val="008F60CA"/>
    <w:rsid w:val="00907D20"/>
    <w:rsid w:val="0092721D"/>
    <w:rsid w:val="00932E05"/>
    <w:rsid w:val="00963636"/>
    <w:rsid w:val="00965132"/>
    <w:rsid w:val="00975724"/>
    <w:rsid w:val="009A30BC"/>
    <w:rsid w:val="009D1C8C"/>
    <w:rsid w:val="009D5B0B"/>
    <w:rsid w:val="00A0360D"/>
    <w:rsid w:val="00A10D4B"/>
    <w:rsid w:val="00A1132F"/>
    <w:rsid w:val="00A24E5D"/>
    <w:rsid w:val="00A368AA"/>
    <w:rsid w:val="00A44EDC"/>
    <w:rsid w:val="00AB1586"/>
    <w:rsid w:val="00AB24A8"/>
    <w:rsid w:val="00AB3529"/>
    <w:rsid w:val="00AC0AEE"/>
    <w:rsid w:val="00AF536F"/>
    <w:rsid w:val="00AF5B98"/>
    <w:rsid w:val="00B24339"/>
    <w:rsid w:val="00BA69DF"/>
    <w:rsid w:val="00BF3082"/>
    <w:rsid w:val="00C05D9E"/>
    <w:rsid w:val="00C135E4"/>
    <w:rsid w:val="00C269C9"/>
    <w:rsid w:val="00C4215F"/>
    <w:rsid w:val="00C4457B"/>
    <w:rsid w:val="00C74D0D"/>
    <w:rsid w:val="00C8014A"/>
    <w:rsid w:val="00C80182"/>
    <w:rsid w:val="00C9433A"/>
    <w:rsid w:val="00CC27EE"/>
    <w:rsid w:val="00CC2DC7"/>
    <w:rsid w:val="00CC5313"/>
    <w:rsid w:val="00CD7CB0"/>
    <w:rsid w:val="00CF3D3D"/>
    <w:rsid w:val="00D119CF"/>
    <w:rsid w:val="00D176AF"/>
    <w:rsid w:val="00D26B8F"/>
    <w:rsid w:val="00D53C46"/>
    <w:rsid w:val="00DB581E"/>
    <w:rsid w:val="00DC19E3"/>
    <w:rsid w:val="00DD6485"/>
    <w:rsid w:val="00E05528"/>
    <w:rsid w:val="00E117A1"/>
    <w:rsid w:val="00E11E38"/>
    <w:rsid w:val="00E12A6C"/>
    <w:rsid w:val="00E40303"/>
    <w:rsid w:val="00E5275A"/>
    <w:rsid w:val="00E85B7E"/>
    <w:rsid w:val="00E87398"/>
    <w:rsid w:val="00EB4AAD"/>
    <w:rsid w:val="00EC4F1B"/>
    <w:rsid w:val="00ED4153"/>
    <w:rsid w:val="00ED716C"/>
    <w:rsid w:val="00F26745"/>
    <w:rsid w:val="00F32B55"/>
    <w:rsid w:val="00F55D27"/>
    <w:rsid w:val="00F87150"/>
    <w:rsid w:val="00F914AC"/>
    <w:rsid w:val="00FA34F8"/>
    <w:rsid w:val="00FB1042"/>
    <w:rsid w:val="00FC3D86"/>
    <w:rsid w:val="00FC6726"/>
    <w:rsid w:val="00FD057C"/>
    <w:rsid w:val="00FE6362"/>
    <w:rsid w:val="00FF29AA"/>
    <w:rsid w:val="00FF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AC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4F8"/>
    <w:pPr>
      <w:ind w:left="720"/>
      <w:contextualSpacing/>
    </w:pPr>
    <w:rPr>
      <w:b w:val="0"/>
      <w:bCs w:val="0"/>
      <w:sz w:val="20"/>
      <w:szCs w:val="20"/>
      <w:lang w:eastAsia="ja-JP"/>
    </w:rPr>
  </w:style>
  <w:style w:type="character" w:styleId="Hyperlink">
    <w:name w:val="Hyperlink"/>
    <w:basedOn w:val="DefaultParagraphFont"/>
    <w:rsid w:val="00FE6362"/>
    <w:rPr>
      <w:color w:val="0000FF"/>
      <w:u w:val="single"/>
    </w:rPr>
  </w:style>
  <w:style w:type="table" w:styleId="TableGrid">
    <w:name w:val="Table Grid"/>
    <w:basedOn w:val="TableNormal"/>
    <w:uiPriority w:val="59"/>
    <w:rsid w:val="00A24E5D"/>
    <w:rPr>
      <w:rFonts w:asciiTheme="minorHAnsi" w:hAnsiTheme="minorHAnsi" w:cstheme="minorBidi"/>
      <w:b w:val="0"/>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4E5D"/>
    <w:pPr>
      <w:autoSpaceDE w:val="0"/>
      <w:autoSpaceDN w:val="0"/>
      <w:adjustRightInd w:val="0"/>
    </w:pPr>
    <w:rPr>
      <w:rFonts w:ascii="Arial" w:eastAsia="Times New Roman" w:hAnsi="Arial" w:cs="Arial"/>
      <w:b w:val="0"/>
      <w:bCs w:val="0"/>
      <w:color w:val="000000"/>
    </w:rPr>
  </w:style>
  <w:style w:type="paragraph" w:customStyle="1" w:styleId="WPNormal">
    <w:name w:val="WP_Normal"/>
    <w:rsid w:val="00A24E5D"/>
    <w:rPr>
      <w:rFonts w:ascii="Monaco" w:eastAsia="ヒラギノ角ゴ Pro W3" w:hAnsi="Monaco"/>
      <w:b w:val="0"/>
      <w:bCs w:val="0"/>
      <w:color w:val="000000"/>
      <w:szCs w:val="20"/>
    </w:rPr>
  </w:style>
  <w:style w:type="paragraph" w:styleId="FootnoteText">
    <w:name w:val="footnote text"/>
    <w:basedOn w:val="Normal"/>
    <w:link w:val="FootnoteTextChar"/>
    <w:uiPriority w:val="99"/>
    <w:semiHidden/>
    <w:rsid w:val="00B24339"/>
    <w:rPr>
      <w:rFonts w:eastAsia="Times New Roman"/>
      <w:b w:val="0"/>
      <w:bCs w:val="0"/>
    </w:rPr>
  </w:style>
  <w:style w:type="character" w:customStyle="1" w:styleId="FootnoteTextChar">
    <w:name w:val="Footnote Text Char"/>
    <w:basedOn w:val="DefaultParagraphFont"/>
    <w:link w:val="FootnoteText"/>
    <w:uiPriority w:val="99"/>
    <w:semiHidden/>
    <w:rsid w:val="00B24339"/>
    <w:rPr>
      <w:rFonts w:eastAsia="Times New Roman"/>
      <w:b w:val="0"/>
      <w:bCs w:val="0"/>
    </w:rPr>
  </w:style>
  <w:style w:type="character" w:styleId="FootnoteReference">
    <w:name w:val="footnote reference"/>
    <w:uiPriority w:val="99"/>
    <w:rsid w:val="00B24339"/>
    <w:rPr>
      <w:vertAlign w:val="superscript"/>
    </w:rPr>
  </w:style>
  <w:style w:type="paragraph" w:styleId="NormalWeb">
    <w:name w:val="Normal (Web)"/>
    <w:basedOn w:val="Normal"/>
    <w:uiPriority w:val="99"/>
    <w:unhideWhenUsed/>
    <w:rsid w:val="00161ACB"/>
    <w:pPr>
      <w:spacing w:before="100" w:beforeAutospacing="1" w:after="100" w:afterAutospacing="1"/>
    </w:pPr>
    <w:rPr>
      <w:rFonts w:ascii="Times" w:hAnsi="Times"/>
      <w:b w:val="0"/>
      <w:bCs w:val="0"/>
      <w:sz w:val="20"/>
      <w:szCs w:val="20"/>
      <w:lang w:val="en-CA"/>
    </w:rPr>
  </w:style>
  <w:style w:type="paragraph" w:styleId="BalloonText">
    <w:name w:val="Balloon Text"/>
    <w:basedOn w:val="Normal"/>
    <w:link w:val="BalloonTextChar"/>
    <w:uiPriority w:val="99"/>
    <w:semiHidden/>
    <w:unhideWhenUsed/>
    <w:rsid w:val="00616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AA"/>
    <w:rPr>
      <w:rFonts w:ascii="Lucida Grande" w:hAnsi="Lucida Grande" w:cs="Lucida Grande"/>
      <w:sz w:val="18"/>
      <w:szCs w:val="18"/>
    </w:rPr>
  </w:style>
  <w:style w:type="character" w:customStyle="1" w:styleId="clearformattingChar">
    <w:name w:val="clear formatting Char"/>
    <w:link w:val="clearformatting"/>
    <w:locked/>
    <w:rsid w:val="005F1093"/>
  </w:style>
  <w:style w:type="paragraph" w:customStyle="1" w:styleId="clearformatting">
    <w:name w:val="clear formatting"/>
    <w:basedOn w:val="Normal"/>
    <w:link w:val="clearformattingChar"/>
    <w:rsid w:val="005F1093"/>
  </w:style>
  <w:style w:type="paragraph" w:styleId="Footer">
    <w:name w:val="footer"/>
    <w:basedOn w:val="Normal"/>
    <w:link w:val="FooterChar"/>
    <w:uiPriority w:val="99"/>
    <w:unhideWhenUsed/>
    <w:rsid w:val="00045539"/>
    <w:pPr>
      <w:tabs>
        <w:tab w:val="center" w:pos="4320"/>
        <w:tab w:val="right" w:pos="8640"/>
      </w:tabs>
    </w:pPr>
  </w:style>
  <w:style w:type="character" w:customStyle="1" w:styleId="FooterChar">
    <w:name w:val="Footer Char"/>
    <w:basedOn w:val="DefaultParagraphFont"/>
    <w:link w:val="Footer"/>
    <w:uiPriority w:val="99"/>
    <w:rsid w:val="00045539"/>
  </w:style>
  <w:style w:type="character" w:styleId="PageNumber">
    <w:name w:val="page number"/>
    <w:basedOn w:val="DefaultParagraphFont"/>
    <w:uiPriority w:val="99"/>
    <w:semiHidden/>
    <w:unhideWhenUsed/>
    <w:rsid w:val="00045539"/>
  </w:style>
  <w:style w:type="paragraph" w:styleId="Header">
    <w:name w:val="header"/>
    <w:basedOn w:val="Normal"/>
    <w:link w:val="HeaderChar"/>
    <w:uiPriority w:val="99"/>
    <w:unhideWhenUsed/>
    <w:rsid w:val="00045539"/>
    <w:pPr>
      <w:tabs>
        <w:tab w:val="center" w:pos="4320"/>
        <w:tab w:val="right" w:pos="8640"/>
      </w:tabs>
    </w:pPr>
  </w:style>
  <w:style w:type="character" w:customStyle="1" w:styleId="HeaderChar">
    <w:name w:val="Header Char"/>
    <w:basedOn w:val="DefaultParagraphFont"/>
    <w:link w:val="Header"/>
    <w:uiPriority w:val="99"/>
    <w:rsid w:val="00045539"/>
  </w:style>
  <w:style w:type="character" w:styleId="FollowedHyperlink">
    <w:name w:val="FollowedHyperlink"/>
    <w:basedOn w:val="DefaultParagraphFont"/>
    <w:uiPriority w:val="99"/>
    <w:semiHidden/>
    <w:unhideWhenUsed/>
    <w:rsid w:val="003168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4F8"/>
    <w:pPr>
      <w:ind w:left="720"/>
      <w:contextualSpacing/>
    </w:pPr>
    <w:rPr>
      <w:b w:val="0"/>
      <w:bCs w:val="0"/>
      <w:sz w:val="20"/>
      <w:szCs w:val="20"/>
      <w:lang w:eastAsia="ja-JP"/>
    </w:rPr>
  </w:style>
  <w:style w:type="character" w:styleId="Hyperlink">
    <w:name w:val="Hyperlink"/>
    <w:basedOn w:val="DefaultParagraphFont"/>
    <w:rsid w:val="00FE6362"/>
    <w:rPr>
      <w:color w:val="0000FF"/>
      <w:u w:val="single"/>
    </w:rPr>
  </w:style>
  <w:style w:type="table" w:styleId="TableGrid">
    <w:name w:val="Table Grid"/>
    <w:basedOn w:val="TableNormal"/>
    <w:uiPriority w:val="59"/>
    <w:rsid w:val="00A24E5D"/>
    <w:rPr>
      <w:rFonts w:asciiTheme="minorHAnsi" w:hAnsiTheme="minorHAnsi" w:cstheme="minorBidi"/>
      <w:b w:val="0"/>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4E5D"/>
    <w:pPr>
      <w:autoSpaceDE w:val="0"/>
      <w:autoSpaceDN w:val="0"/>
      <w:adjustRightInd w:val="0"/>
    </w:pPr>
    <w:rPr>
      <w:rFonts w:ascii="Arial" w:eastAsia="Times New Roman" w:hAnsi="Arial" w:cs="Arial"/>
      <w:b w:val="0"/>
      <w:bCs w:val="0"/>
      <w:color w:val="000000"/>
    </w:rPr>
  </w:style>
  <w:style w:type="paragraph" w:customStyle="1" w:styleId="WPNormal">
    <w:name w:val="WP_Normal"/>
    <w:rsid w:val="00A24E5D"/>
    <w:rPr>
      <w:rFonts w:ascii="Monaco" w:eastAsia="ヒラギノ角ゴ Pro W3" w:hAnsi="Monaco"/>
      <w:b w:val="0"/>
      <w:bCs w:val="0"/>
      <w:color w:val="000000"/>
      <w:szCs w:val="20"/>
    </w:rPr>
  </w:style>
  <w:style w:type="paragraph" w:styleId="FootnoteText">
    <w:name w:val="footnote text"/>
    <w:basedOn w:val="Normal"/>
    <w:link w:val="FootnoteTextChar"/>
    <w:uiPriority w:val="99"/>
    <w:semiHidden/>
    <w:rsid w:val="00B24339"/>
    <w:rPr>
      <w:rFonts w:eastAsia="Times New Roman"/>
      <w:b w:val="0"/>
      <w:bCs w:val="0"/>
    </w:rPr>
  </w:style>
  <w:style w:type="character" w:customStyle="1" w:styleId="FootnoteTextChar">
    <w:name w:val="Footnote Text Char"/>
    <w:basedOn w:val="DefaultParagraphFont"/>
    <w:link w:val="FootnoteText"/>
    <w:uiPriority w:val="99"/>
    <w:semiHidden/>
    <w:rsid w:val="00B24339"/>
    <w:rPr>
      <w:rFonts w:eastAsia="Times New Roman"/>
      <w:b w:val="0"/>
      <w:bCs w:val="0"/>
    </w:rPr>
  </w:style>
  <w:style w:type="character" w:styleId="FootnoteReference">
    <w:name w:val="footnote reference"/>
    <w:uiPriority w:val="99"/>
    <w:rsid w:val="00B24339"/>
    <w:rPr>
      <w:vertAlign w:val="superscript"/>
    </w:rPr>
  </w:style>
  <w:style w:type="paragraph" w:styleId="NormalWeb">
    <w:name w:val="Normal (Web)"/>
    <w:basedOn w:val="Normal"/>
    <w:uiPriority w:val="99"/>
    <w:unhideWhenUsed/>
    <w:rsid w:val="00161ACB"/>
    <w:pPr>
      <w:spacing w:before="100" w:beforeAutospacing="1" w:after="100" w:afterAutospacing="1"/>
    </w:pPr>
    <w:rPr>
      <w:rFonts w:ascii="Times" w:hAnsi="Times"/>
      <w:b w:val="0"/>
      <w:bCs w:val="0"/>
      <w:sz w:val="20"/>
      <w:szCs w:val="20"/>
      <w:lang w:val="en-CA"/>
    </w:rPr>
  </w:style>
  <w:style w:type="paragraph" w:styleId="BalloonText">
    <w:name w:val="Balloon Text"/>
    <w:basedOn w:val="Normal"/>
    <w:link w:val="BalloonTextChar"/>
    <w:uiPriority w:val="99"/>
    <w:semiHidden/>
    <w:unhideWhenUsed/>
    <w:rsid w:val="00616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AA"/>
    <w:rPr>
      <w:rFonts w:ascii="Lucida Grande" w:hAnsi="Lucida Grande" w:cs="Lucida Grande"/>
      <w:sz w:val="18"/>
      <w:szCs w:val="18"/>
    </w:rPr>
  </w:style>
  <w:style w:type="character" w:customStyle="1" w:styleId="clearformattingChar">
    <w:name w:val="clear formatting Char"/>
    <w:link w:val="clearformatting"/>
    <w:locked/>
    <w:rsid w:val="005F1093"/>
  </w:style>
  <w:style w:type="paragraph" w:customStyle="1" w:styleId="clearformatting">
    <w:name w:val="clear formatting"/>
    <w:basedOn w:val="Normal"/>
    <w:link w:val="clearformattingChar"/>
    <w:rsid w:val="005F1093"/>
  </w:style>
  <w:style w:type="paragraph" w:styleId="Footer">
    <w:name w:val="footer"/>
    <w:basedOn w:val="Normal"/>
    <w:link w:val="FooterChar"/>
    <w:uiPriority w:val="99"/>
    <w:unhideWhenUsed/>
    <w:rsid w:val="00045539"/>
    <w:pPr>
      <w:tabs>
        <w:tab w:val="center" w:pos="4320"/>
        <w:tab w:val="right" w:pos="8640"/>
      </w:tabs>
    </w:pPr>
  </w:style>
  <w:style w:type="character" w:customStyle="1" w:styleId="FooterChar">
    <w:name w:val="Footer Char"/>
    <w:basedOn w:val="DefaultParagraphFont"/>
    <w:link w:val="Footer"/>
    <w:uiPriority w:val="99"/>
    <w:rsid w:val="00045539"/>
  </w:style>
  <w:style w:type="character" w:styleId="PageNumber">
    <w:name w:val="page number"/>
    <w:basedOn w:val="DefaultParagraphFont"/>
    <w:uiPriority w:val="99"/>
    <w:semiHidden/>
    <w:unhideWhenUsed/>
    <w:rsid w:val="00045539"/>
  </w:style>
  <w:style w:type="paragraph" w:styleId="Header">
    <w:name w:val="header"/>
    <w:basedOn w:val="Normal"/>
    <w:link w:val="HeaderChar"/>
    <w:uiPriority w:val="99"/>
    <w:unhideWhenUsed/>
    <w:rsid w:val="00045539"/>
    <w:pPr>
      <w:tabs>
        <w:tab w:val="center" w:pos="4320"/>
        <w:tab w:val="right" w:pos="8640"/>
      </w:tabs>
    </w:pPr>
  </w:style>
  <w:style w:type="character" w:customStyle="1" w:styleId="HeaderChar">
    <w:name w:val="Header Char"/>
    <w:basedOn w:val="DefaultParagraphFont"/>
    <w:link w:val="Header"/>
    <w:uiPriority w:val="99"/>
    <w:rsid w:val="00045539"/>
  </w:style>
  <w:style w:type="character" w:styleId="FollowedHyperlink">
    <w:name w:val="FollowedHyperlink"/>
    <w:basedOn w:val="DefaultParagraphFont"/>
    <w:uiPriority w:val="99"/>
    <w:semiHidden/>
    <w:unhideWhenUsed/>
    <w:rsid w:val="00316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814">
      <w:bodyDiv w:val="1"/>
      <w:marLeft w:val="0"/>
      <w:marRight w:val="0"/>
      <w:marTop w:val="0"/>
      <w:marBottom w:val="0"/>
      <w:divBdr>
        <w:top w:val="none" w:sz="0" w:space="0" w:color="auto"/>
        <w:left w:val="none" w:sz="0" w:space="0" w:color="auto"/>
        <w:bottom w:val="none" w:sz="0" w:space="0" w:color="auto"/>
        <w:right w:val="none" w:sz="0" w:space="0" w:color="auto"/>
      </w:divBdr>
      <w:divsChild>
        <w:div w:id="1986740148">
          <w:marLeft w:val="0"/>
          <w:marRight w:val="0"/>
          <w:marTop w:val="0"/>
          <w:marBottom w:val="0"/>
          <w:divBdr>
            <w:top w:val="none" w:sz="0" w:space="0" w:color="auto"/>
            <w:left w:val="none" w:sz="0" w:space="0" w:color="auto"/>
            <w:bottom w:val="none" w:sz="0" w:space="0" w:color="auto"/>
            <w:right w:val="none" w:sz="0" w:space="0" w:color="auto"/>
          </w:divBdr>
          <w:divsChild>
            <w:div w:id="774861108">
              <w:marLeft w:val="0"/>
              <w:marRight w:val="0"/>
              <w:marTop w:val="0"/>
              <w:marBottom w:val="0"/>
              <w:divBdr>
                <w:top w:val="none" w:sz="0" w:space="0" w:color="auto"/>
                <w:left w:val="none" w:sz="0" w:space="0" w:color="auto"/>
                <w:bottom w:val="none" w:sz="0" w:space="0" w:color="auto"/>
                <w:right w:val="none" w:sz="0" w:space="0" w:color="auto"/>
              </w:divBdr>
              <w:divsChild>
                <w:div w:id="19666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4890">
      <w:bodyDiv w:val="1"/>
      <w:marLeft w:val="0"/>
      <w:marRight w:val="0"/>
      <w:marTop w:val="0"/>
      <w:marBottom w:val="0"/>
      <w:divBdr>
        <w:top w:val="none" w:sz="0" w:space="0" w:color="auto"/>
        <w:left w:val="none" w:sz="0" w:space="0" w:color="auto"/>
        <w:bottom w:val="none" w:sz="0" w:space="0" w:color="auto"/>
        <w:right w:val="none" w:sz="0" w:space="0" w:color="auto"/>
      </w:divBdr>
      <w:divsChild>
        <w:div w:id="1836915958">
          <w:marLeft w:val="0"/>
          <w:marRight w:val="0"/>
          <w:marTop w:val="0"/>
          <w:marBottom w:val="0"/>
          <w:divBdr>
            <w:top w:val="none" w:sz="0" w:space="0" w:color="auto"/>
            <w:left w:val="none" w:sz="0" w:space="0" w:color="auto"/>
            <w:bottom w:val="none" w:sz="0" w:space="0" w:color="auto"/>
            <w:right w:val="none" w:sz="0" w:space="0" w:color="auto"/>
          </w:divBdr>
          <w:divsChild>
            <w:div w:id="181556863">
              <w:marLeft w:val="0"/>
              <w:marRight w:val="0"/>
              <w:marTop w:val="0"/>
              <w:marBottom w:val="0"/>
              <w:divBdr>
                <w:top w:val="none" w:sz="0" w:space="0" w:color="auto"/>
                <w:left w:val="none" w:sz="0" w:space="0" w:color="auto"/>
                <w:bottom w:val="none" w:sz="0" w:space="0" w:color="auto"/>
                <w:right w:val="none" w:sz="0" w:space="0" w:color="auto"/>
              </w:divBdr>
              <w:divsChild>
                <w:div w:id="1499078658">
                  <w:marLeft w:val="0"/>
                  <w:marRight w:val="0"/>
                  <w:marTop w:val="0"/>
                  <w:marBottom w:val="0"/>
                  <w:divBdr>
                    <w:top w:val="none" w:sz="0" w:space="0" w:color="auto"/>
                    <w:left w:val="none" w:sz="0" w:space="0" w:color="auto"/>
                    <w:bottom w:val="none" w:sz="0" w:space="0" w:color="auto"/>
                    <w:right w:val="none" w:sz="0" w:space="0" w:color="auto"/>
                  </w:divBdr>
                  <w:divsChild>
                    <w:div w:id="89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6654">
      <w:bodyDiv w:val="1"/>
      <w:marLeft w:val="0"/>
      <w:marRight w:val="0"/>
      <w:marTop w:val="0"/>
      <w:marBottom w:val="0"/>
      <w:divBdr>
        <w:top w:val="none" w:sz="0" w:space="0" w:color="auto"/>
        <w:left w:val="none" w:sz="0" w:space="0" w:color="auto"/>
        <w:bottom w:val="none" w:sz="0" w:space="0" w:color="auto"/>
        <w:right w:val="none" w:sz="0" w:space="0" w:color="auto"/>
      </w:divBdr>
      <w:divsChild>
        <w:div w:id="629016389">
          <w:marLeft w:val="0"/>
          <w:marRight w:val="0"/>
          <w:marTop w:val="0"/>
          <w:marBottom w:val="0"/>
          <w:divBdr>
            <w:top w:val="none" w:sz="0" w:space="0" w:color="auto"/>
            <w:left w:val="none" w:sz="0" w:space="0" w:color="auto"/>
            <w:bottom w:val="none" w:sz="0" w:space="0" w:color="auto"/>
            <w:right w:val="none" w:sz="0" w:space="0" w:color="auto"/>
          </w:divBdr>
          <w:divsChild>
            <w:div w:id="1485468341">
              <w:marLeft w:val="0"/>
              <w:marRight w:val="0"/>
              <w:marTop w:val="0"/>
              <w:marBottom w:val="0"/>
              <w:divBdr>
                <w:top w:val="none" w:sz="0" w:space="0" w:color="auto"/>
                <w:left w:val="none" w:sz="0" w:space="0" w:color="auto"/>
                <w:bottom w:val="none" w:sz="0" w:space="0" w:color="auto"/>
                <w:right w:val="none" w:sz="0" w:space="0" w:color="auto"/>
              </w:divBdr>
              <w:divsChild>
                <w:div w:id="224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ism.ucalgary.ca/bitstream/1880/51203/4/Moving_natures_2016_chapter01.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esearchbysubject.bucknell.edu/envhist" TargetMode="External"/><Relationship Id="rId11" Type="http://schemas.openxmlformats.org/officeDocument/2006/relationships/hyperlink" Target="http://novascotia.ca/archives/tourism/" TargetMode="External"/><Relationship Id="rId12" Type="http://schemas.openxmlformats.org/officeDocument/2006/relationships/hyperlink" Target="http://gutenberg.net.au/ebooks02/0200881h.html" TargetMode="External"/><Relationship Id="rId13" Type="http://schemas.openxmlformats.org/officeDocument/2006/relationships/hyperlink" Target="http://prism.ucalgary.ca/bitstream/1880/51091/9/CanadianCountercultures_2016_chapter07.pdf" TargetMode="External"/><Relationship Id="rId14" Type="http://schemas.openxmlformats.org/officeDocument/2006/relationships/hyperlink" Target="http://researchbysubject.bucknell.edu/envhist" TargetMode="External"/><Relationship Id="rId15" Type="http://schemas.openxmlformats.org/officeDocument/2006/relationships/hyperlink" Target="http://researchbysubject.bucknell.edu/amhist?hs=a" TargetMode="External"/><Relationship Id="rId16" Type="http://schemas.openxmlformats.org/officeDocument/2006/relationships/hyperlink" Target="http://www.islandstudies.ca/sites/islandstudies.ca/files/ISJ-Abstract-Compendium-2006-2015.pdf" TargetMode="External"/><Relationship Id="rId17" Type="http://schemas.openxmlformats.org/officeDocument/2006/relationships/hyperlink" Target="http://www.bucknell.edu/x1324.xml" TargetMode="External"/><Relationship Id="rId18" Type="http://schemas.openxmlformats.org/officeDocument/2006/relationships/hyperlink" Target="http://www.bucknell.edu/x7752.xml"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campbell@buck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10</Pages>
  <Words>3481</Words>
  <Characters>19842</Characters>
  <Application>Microsoft Macintosh Word</Application>
  <DocSecurity>0</DocSecurity>
  <Lines>165</Lines>
  <Paragraphs>46</Paragraphs>
  <ScaleCrop>false</ScaleCrop>
  <Company>Bucknell University</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Campbell</dc:creator>
  <cp:keywords/>
  <dc:description/>
  <cp:lastModifiedBy>Claire Campbell</cp:lastModifiedBy>
  <cp:revision>81</cp:revision>
  <cp:lastPrinted>2016-05-17T18:38:00Z</cp:lastPrinted>
  <dcterms:created xsi:type="dcterms:W3CDTF">2016-03-28T17:19:00Z</dcterms:created>
  <dcterms:modified xsi:type="dcterms:W3CDTF">2016-07-29T15:07:00Z</dcterms:modified>
</cp:coreProperties>
</file>